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5D24" w:rsidRPr="00DF71AA" w:rsidRDefault="00DF71AA" w:rsidP="00115D24">
      <w:pPr>
        <w:ind w:firstLine="0"/>
        <w:rPr>
          <w:rFonts w:ascii="Arial" w:hAnsi="Arial" w:cs="Arial"/>
          <w:b/>
          <w:color w:val="FF0000"/>
          <w:sz w:val="28"/>
          <w:szCs w:val="28"/>
          <w:lang w:val="en-GB"/>
        </w:rPr>
      </w:pPr>
      <w:bookmarkStart w:id="0" w:name="_GoBack"/>
      <w:bookmarkEnd w:id="0"/>
      <w:r w:rsidRPr="00DF71AA">
        <w:rPr>
          <w:rFonts w:ascii="Arial" w:hAnsi="Arial" w:cs="Arial"/>
          <w:b/>
          <w:color w:val="FF0000"/>
          <w:sz w:val="28"/>
          <w:szCs w:val="28"/>
          <w:lang w:val="en-GB"/>
        </w:rPr>
        <w:t>Clauses</w:t>
      </w:r>
      <w:r w:rsidR="00115D24" w:rsidRPr="00DF71AA">
        <w:rPr>
          <w:rFonts w:ascii="Arial" w:hAnsi="Arial" w:cs="Arial"/>
          <w:b/>
          <w:color w:val="FF0000"/>
          <w:sz w:val="28"/>
          <w:szCs w:val="28"/>
          <w:lang w:val="en-GB"/>
        </w:rPr>
        <w:t xml:space="preserve"> 2021</w:t>
      </w:r>
      <w:r w:rsidR="002E38EB">
        <w:rPr>
          <w:rFonts w:ascii="Arial" w:hAnsi="Arial" w:cs="Arial"/>
          <w:b/>
          <w:color w:val="FF0000"/>
          <w:sz w:val="28"/>
          <w:szCs w:val="28"/>
          <w:lang w:val="en-GB"/>
        </w:rPr>
        <w:t xml:space="preserve"> for ORLEN Capital Group companies</w:t>
      </w:r>
    </w:p>
    <w:p w:rsidR="00115D24" w:rsidRPr="00DF71AA" w:rsidRDefault="00115D24" w:rsidP="00115D24">
      <w:pPr>
        <w:ind w:firstLine="0"/>
        <w:rPr>
          <w:rFonts w:ascii="Arial" w:hAnsi="Arial" w:cs="Arial"/>
          <w:b/>
          <w:color w:val="FF0000"/>
          <w:lang w:val="en-GB"/>
        </w:rPr>
      </w:pPr>
      <w:r w:rsidRPr="00DF71AA">
        <w:rPr>
          <w:rFonts w:ascii="Arial" w:hAnsi="Arial" w:cs="Arial"/>
          <w:b/>
          <w:color w:val="FF0000"/>
          <w:lang w:val="en-GB"/>
        </w:rPr>
        <w:t>(</w:t>
      </w:r>
      <w:r w:rsidR="00DF71AA" w:rsidRPr="00DF71AA">
        <w:rPr>
          <w:rFonts w:ascii="Arial" w:hAnsi="Arial" w:cs="Arial"/>
          <w:b/>
          <w:color w:val="FF0000"/>
          <w:lang w:val="en-GB"/>
        </w:rPr>
        <w:t>after</w:t>
      </w:r>
      <w:r w:rsidRPr="00DF71AA">
        <w:rPr>
          <w:rFonts w:ascii="Arial" w:hAnsi="Arial" w:cs="Arial"/>
          <w:b/>
          <w:color w:val="FF0000"/>
          <w:lang w:val="en-GB"/>
        </w:rPr>
        <w:t xml:space="preserve"> MAR</w:t>
      </w:r>
      <w:r w:rsidR="00DF71AA" w:rsidRPr="00DF71AA">
        <w:rPr>
          <w:rFonts w:ascii="Arial" w:hAnsi="Arial" w:cs="Arial"/>
          <w:b/>
          <w:color w:val="FF0000"/>
          <w:lang w:val="en-GB"/>
        </w:rPr>
        <w:t xml:space="preserve"> Regulation changes</w:t>
      </w:r>
      <w:r w:rsidRPr="00DF71AA">
        <w:rPr>
          <w:rFonts w:ascii="Arial" w:hAnsi="Arial" w:cs="Arial"/>
          <w:b/>
          <w:color w:val="FF0000"/>
          <w:lang w:val="en-GB"/>
        </w:rPr>
        <w:t xml:space="preserve">) </w:t>
      </w:r>
    </w:p>
    <w:p w:rsidR="00115D24" w:rsidRPr="00DF71AA" w:rsidRDefault="00115D24" w:rsidP="00115D24">
      <w:pPr>
        <w:ind w:firstLine="0"/>
        <w:rPr>
          <w:rFonts w:ascii="Arial" w:hAnsi="Arial" w:cs="Arial"/>
          <w:b/>
          <w:lang w:val="en-GB"/>
        </w:rPr>
      </w:pPr>
    </w:p>
    <w:p w:rsidR="00115D24" w:rsidRPr="00E82647" w:rsidRDefault="00DF71AA" w:rsidP="00115D24">
      <w:pPr>
        <w:ind w:firstLine="0"/>
        <w:rPr>
          <w:rFonts w:ascii="Arial" w:hAnsi="Arial" w:cs="Arial"/>
          <w:b/>
          <w:lang w:val="en-GB"/>
        </w:rPr>
      </w:pPr>
      <w:r w:rsidRPr="00E82647">
        <w:rPr>
          <w:rFonts w:ascii="Arial" w:hAnsi="Arial" w:cs="Arial"/>
          <w:b/>
          <w:lang w:val="en-GB"/>
        </w:rPr>
        <w:t>Clause No</w:t>
      </w:r>
      <w:r w:rsidR="00115D24" w:rsidRPr="00E82647">
        <w:rPr>
          <w:rFonts w:ascii="Arial" w:hAnsi="Arial" w:cs="Arial"/>
          <w:b/>
          <w:lang w:val="en-GB"/>
        </w:rPr>
        <w:t xml:space="preserve"> 1</w:t>
      </w:r>
    </w:p>
    <w:p w:rsidR="00115D24" w:rsidRPr="00E82647" w:rsidRDefault="00115D24" w:rsidP="00115D24">
      <w:pPr>
        <w:ind w:firstLine="0"/>
        <w:rPr>
          <w:rFonts w:ascii="Arial" w:hAnsi="Arial" w:cs="Arial"/>
          <w:b/>
          <w:lang w:val="en-GB"/>
        </w:rPr>
      </w:pPr>
    </w:p>
    <w:p w:rsidR="00115D24" w:rsidRPr="00D05652" w:rsidRDefault="00E82647" w:rsidP="00E82647">
      <w:pPr>
        <w:pStyle w:val="Akapitzlist"/>
        <w:ind w:left="0" w:firstLine="0"/>
        <w:rPr>
          <w:rFonts w:ascii="Arial" w:hAnsi="Arial" w:cs="Arial"/>
          <w:b/>
          <w:color w:val="FF0000"/>
          <w:lang w:val="en-GB"/>
        </w:rPr>
      </w:pPr>
      <w:r w:rsidRPr="00D05652">
        <w:rPr>
          <w:rFonts w:ascii="Arial" w:hAnsi="Arial" w:cs="Arial"/>
          <w:b/>
          <w:color w:val="FF0000"/>
          <w:lang w:val="en-GB"/>
        </w:rPr>
        <w:t xml:space="preserve">The other party </w:t>
      </w:r>
      <w:r w:rsidR="004502EF" w:rsidRPr="00D05652">
        <w:rPr>
          <w:rFonts w:ascii="Arial" w:hAnsi="Arial" w:cs="Arial"/>
          <w:b/>
          <w:color w:val="FF0000"/>
          <w:lang w:val="en-GB"/>
        </w:rPr>
        <w:t xml:space="preserve">of </w:t>
      </w:r>
      <w:r w:rsidRPr="00D05652">
        <w:rPr>
          <w:rFonts w:ascii="Arial" w:hAnsi="Arial" w:cs="Arial"/>
          <w:b/>
          <w:color w:val="FF0000"/>
          <w:lang w:val="en-GB"/>
        </w:rPr>
        <w:t xml:space="preserve">the </w:t>
      </w:r>
      <w:r w:rsidR="00576D25" w:rsidRPr="00D05652">
        <w:rPr>
          <w:rFonts w:ascii="Arial" w:hAnsi="Arial" w:cs="Arial"/>
          <w:b/>
          <w:color w:val="FF0000"/>
          <w:lang w:val="en-GB"/>
        </w:rPr>
        <w:t xml:space="preserve">agreement </w:t>
      </w:r>
      <w:r w:rsidRPr="00D05652">
        <w:rPr>
          <w:rFonts w:ascii="Arial" w:hAnsi="Arial" w:cs="Arial"/>
          <w:b/>
          <w:color w:val="FF0000"/>
          <w:lang w:val="en-GB"/>
        </w:rPr>
        <w:t xml:space="preserve">is not a company whose financial instruments are traded on the stock exchange in </w:t>
      </w:r>
      <w:r w:rsidR="001D7A88" w:rsidRPr="00D05652">
        <w:rPr>
          <w:rFonts w:ascii="Arial" w:hAnsi="Arial" w:cs="Arial"/>
          <w:b/>
          <w:color w:val="FF0000"/>
          <w:lang w:val="en-GB"/>
        </w:rPr>
        <w:t xml:space="preserve">the </w:t>
      </w:r>
      <w:r w:rsidRPr="00D05652">
        <w:rPr>
          <w:rFonts w:ascii="Arial" w:hAnsi="Arial" w:cs="Arial"/>
          <w:b/>
          <w:color w:val="FF0000"/>
          <w:lang w:val="en-GB"/>
        </w:rPr>
        <w:t>European Union member state.</w:t>
      </w:r>
    </w:p>
    <w:p w:rsidR="00E82647" w:rsidRPr="00E82647" w:rsidRDefault="00E82647" w:rsidP="00E82647">
      <w:pPr>
        <w:pStyle w:val="Akapitzlist"/>
        <w:ind w:left="0" w:firstLine="0"/>
        <w:rPr>
          <w:rFonts w:ascii="Arial" w:hAnsi="Arial" w:cs="Arial"/>
          <w:b/>
          <w:lang w:val="en-GB"/>
        </w:rPr>
      </w:pPr>
    </w:p>
    <w:p w:rsidR="00115D24" w:rsidRPr="003313CE" w:rsidRDefault="00704E8E" w:rsidP="00115D24">
      <w:pPr>
        <w:ind w:firstLine="0"/>
        <w:rPr>
          <w:rFonts w:ascii="Arial" w:eastAsia="Times New Roman" w:hAnsi="Arial" w:cs="Arial"/>
          <w:b/>
          <w:lang w:val="en-GB" w:eastAsia="pl-PL"/>
        </w:rPr>
      </w:pPr>
      <w:r w:rsidRPr="00010CCE">
        <w:rPr>
          <w:rFonts w:ascii="Arial" w:eastAsia="Times New Roman" w:hAnsi="Arial" w:cs="Arial"/>
          <w:b/>
          <w:lang w:val="en-GB" w:eastAsia="pl-PL"/>
        </w:rPr>
        <w:t>Appendix</w:t>
      </w:r>
      <w:r w:rsidR="00115D24" w:rsidRPr="003313CE">
        <w:rPr>
          <w:rFonts w:ascii="Arial" w:eastAsia="Times New Roman" w:hAnsi="Arial" w:cs="Arial"/>
          <w:b/>
          <w:lang w:val="en-GB" w:eastAsia="pl-PL"/>
        </w:rPr>
        <w:t xml:space="preserve"> …</w:t>
      </w:r>
    </w:p>
    <w:p w:rsidR="00115D24" w:rsidRPr="003313CE" w:rsidRDefault="00115D24" w:rsidP="00115D24">
      <w:pPr>
        <w:ind w:firstLine="0"/>
        <w:rPr>
          <w:rFonts w:ascii="Arial" w:eastAsia="Times New Roman" w:hAnsi="Arial" w:cs="Arial"/>
          <w:lang w:val="en-GB" w:eastAsia="pl-PL"/>
        </w:rPr>
      </w:pPr>
    </w:p>
    <w:p w:rsidR="00115D24" w:rsidRPr="003313CE" w:rsidRDefault="00704E8E" w:rsidP="00115D24">
      <w:pPr>
        <w:ind w:firstLine="0"/>
        <w:rPr>
          <w:rFonts w:ascii="Arial" w:hAnsi="Arial" w:cs="Arial"/>
          <w:b/>
          <w:lang w:val="en-GB"/>
        </w:rPr>
      </w:pPr>
      <w:r w:rsidRPr="003313CE">
        <w:rPr>
          <w:rFonts w:ascii="Arial" w:hAnsi="Arial" w:cs="Arial"/>
          <w:b/>
          <w:lang w:val="en-GB"/>
        </w:rPr>
        <w:t>INFORMATION NOTE</w:t>
      </w:r>
    </w:p>
    <w:p w:rsidR="00115D24" w:rsidRPr="003313CE" w:rsidRDefault="005F1901" w:rsidP="00115D24">
      <w:pPr>
        <w:ind w:firstLine="0"/>
        <w:rPr>
          <w:rFonts w:ascii="Arial" w:hAnsi="Arial" w:cs="Arial"/>
          <w:b/>
          <w:lang w:val="en-GB"/>
        </w:rPr>
      </w:pPr>
      <w:r w:rsidRPr="003313CE">
        <w:rPr>
          <w:rFonts w:ascii="Arial" w:hAnsi="Arial" w:cs="Arial"/>
          <w:b/>
          <w:lang w:val="en-GB"/>
        </w:rPr>
        <w:t xml:space="preserve">Regarding </w:t>
      </w:r>
      <w:r w:rsidR="003313CE" w:rsidRPr="003313CE">
        <w:rPr>
          <w:rFonts w:ascii="Arial" w:hAnsi="Arial" w:cs="Arial"/>
          <w:b/>
          <w:lang w:val="en-GB"/>
        </w:rPr>
        <w:t>disclosure requirements of p</w:t>
      </w:r>
      <w:r w:rsidRPr="003313CE">
        <w:rPr>
          <w:rFonts w:ascii="Arial" w:hAnsi="Arial" w:cs="Arial"/>
          <w:b/>
          <w:lang w:val="en-GB"/>
        </w:rPr>
        <w:t>ublic com</w:t>
      </w:r>
      <w:r w:rsidR="003313CE">
        <w:rPr>
          <w:rFonts w:ascii="Arial" w:hAnsi="Arial" w:cs="Arial"/>
          <w:b/>
          <w:lang w:val="en-GB"/>
        </w:rPr>
        <w:t>pany</w:t>
      </w:r>
    </w:p>
    <w:p w:rsidR="00115D24" w:rsidRPr="003313CE" w:rsidRDefault="00115D24" w:rsidP="00115D24">
      <w:pPr>
        <w:ind w:firstLine="0"/>
        <w:rPr>
          <w:rFonts w:ascii="Arial" w:eastAsia="Times New Roman" w:hAnsi="Arial" w:cs="Arial"/>
          <w:lang w:val="en-GB" w:eastAsia="pl-PL"/>
        </w:rPr>
      </w:pPr>
    </w:p>
    <w:p w:rsidR="00115D24" w:rsidRPr="007249AB" w:rsidRDefault="00175041" w:rsidP="00115D24">
      <w:pPr>
        <w:ind w:firstLine="0"/>
        <w:rPr>
          <w:rFonts w:ascii="Arial" w:eastAsia="Times New Roman" w:hAnsi="Arial" w:cs="Arial"/>
          <w:lang w:val="en-GB" w:eastAsia="pl-PL"/>
        </w:rPr>
      </w:pPr>
      <w:r>
        <w:rPr>
          <w:rFonts w:ascii="Arial" w:eastAsia="Times New Roman" w:hAnsi="Arial" w:cs="Arial"/>
          <w:lang w:val="en-GB" w:eastAsia="pl-PL"/>
        </w:rPr>
        <w:t xml:space="preserve">ORLEN S.A., being a parent entity to </w:t>
      </w:r>
      <w:r w:rsidR="0003024B">
        <w:rPr>
          <w:rFonts w:ascii="Arial" w:eastAsia="Times New Roman" w:hAnsi="Arial" w:cs="Arial"/>
          <w:lang w:val="en-GB" w:eastAsia="pl-PL"/>
        </w:rPr>
        <w:t>ANWIL S.A.</w:t>
      </w:r>
      <w:r>
        <w:rPr>
          <w:rFonts w:ascii="Arial" w:eastAsia="Times New Roman" w:hAnsi="Arial" w:cs="Arial"/>
          <w:lang w:val="en-GB" w:eastAsia="pl-PL"/>
        </w:rPr>
        <w:t xml:space="preserve"> </w:t>
      </w:r>
      <w:r w:rsidR="00115D24" w:rsidRPr="007249AB">
        <w:rPr>
          <w:rFonts w:ascii="Arial" w:eastAsia="Times New Roman" w:hAnsi="Arial" w:cs="Arial"/>
          <w:lang w:val="en-GB" w:eastAsia="pl-PL"/>
        </w:rPr>
        <w:t xml:space="preserve">is subject to disclosure requirements towards capital market, regulated by the Regulation (EU) No 596/2014 of the European Parliament and of the Council of 16 April 2014 on market abuse (market abuse regulation) and repealing Directive 2003/6/EC of the European Parliament and of the Council and Commission Directives 2003/124/EC, 2003/125/EC and 2004/72/EC </w:t>
      </w:r>
      <w:r w:rsidR="00115D24">
        <w:rPr>
          <w:rFonts w:ascii="Arial" w:eastAsia="Times New Roman" w:hAnsi="Arial" w:cs="Arial"/>
          <w:lang w:val="en-GB" w:eastAsia="pl-PL"/>
        </w:rPr>
        <w:t xml:space="preserve">with changes </w:t>
      </w:r>
      <w:r w:rsidR="0014040E">
        <w:rPr>
          <w:rFonts w:ascii="Arial" w:eastAsia="Times New Roman" w:hAnsi="Arial" w:cs="Arial"/>
          <w:lang w:val="en-GB" w:eastAsia="pl-PL"/>
        </w:rPr>
        <w:t>(„MAR Regulation”).</w:t>
      </w:r>
    </w:p>
    <w:p w:rsidR="00115D24" w:rsidRPr="007249AB" w:rsidRDefault="00115D24" w:rsidP="00115D24">
      <w:pPr>
        <w:ind w:firstLine="0"/>
        <w:rPr>
          <w:rFonts w:ascii="Arial" w:eastAsia="Times New Roman" w:hAnsi="Arial" w:cs="Arial"/>
          <w:lang w:val="en-GB" w:eastAsia="pl-PL"/>
        </w:rPr>
      </w:pPr>
    </w:p>
    <w:p w:rsidR="00115D24" w:rsidRPr="007249AB" w:rsidRDefault="00115D24" w:rsidP="00115D24">
      <w:pPr>
        <w:ind w:firstLine="0"/>
        <w:rPr>
          <w:rFonts w:ascii="Arial" w:eastAsia="Times New Roman" w:hAnsi="Arial" w:cs="Arial"/>
          <w:lang w:val="en-GB" w:eastAsia="pl-PL"/>
        </w:rPr>
      </w:pPr>
      <w:r w:rsidRPr="007249AB">
        <w:rPr>
          <w:rFonts w:ascii="Arial" w:eastAsia="Times New Roman" w:hAnsi="Arial" w:cs="Arial"/>
          <w:lang w:val="en-GB" w:eastAsia="pl-PL"/>
        </w:rPr>
        <w:t>Accordingly, in applying the provisions of the above</w:t>
      </w:r>
      <w:r w:rsidR="0014040E">
        <w:rPr>
          <w:rFonts w:ascii="Arial" w:eastAsia="Times New Roman" w:hAnsi="Arial" w:cs="Arial"/>
          <w:lang w:val="en-GB" w:eastAsia="pl-PL"/>
        </w:rPr>
        <w:t xml:space="preserve"> Regulation:</w:t>
      </w:r>
    </w:p>
    <w:p w:rsidR="00115D24" w:rsidRPr="007249AB" w:rsidRDefault="00115D24" w:rsidP="00115D24">
      <w:pPr>
        <w:ind w:firstLine="0"/>
        <w:rPr>
          <w:rFonts w:ascii="Arial" w:eastAsia="Times New Roman" w:hAnsi="Arial" w:cs="Arial"/>
          <w:lang w:val="en-GB" w:eastAsia="pl-PL"/>
        </w:rPr>
      </w:pPr>
    </w:p>
    <w:p w:rsidR="00115D24" w:rsidRPr="007249AB" w:rsidRDefault="00115D24" w:rsidP="00115D24">
      <w:pPr>
        <w:ind w:firstLine="0"/>
        <w:rPr>
          <w:rFonts w:ascii="Arial" w:eastAsia="Times New Roman" w:hAnsi="Arial" w:cs="Arial"/>
          <w:lang w:val="en-GB" w:eastAsia="pl-PL"/>
        </w:rPr>
      </w:pPr>
      <w:r w:rsidRPr="007249AB">
        <w:rPr>
          <w:rFonts w:ascii="Arial" w:eastAsia="Times New Roman" w:hAnsi="Arial" w:cs="Arial"/>
          <w:lang w:val="en-GB" w:eastAsia="pl-PL"/>
        </w:rPr>
        <w:t xml:space="preserve">1. </w:t>
      </w:r>
      <w:r w:rsidR="00511D70">
        <w:rPr>
          <w:rFonts w:ascii="Arial" w:eastAsia="Times New Roman" w:hAnsi="Arial" w:cs="Arial"/>
          <w:lang w:val="en-GB" w:eastAsia="pl-PL"/>
        </w:rPr>
        <w:t>ANWIL S.A.</w:t>
      </w:r>
      <w:r w:rsidR="00175041">
        <w:rPr>
          <w:rFonts w:ascii="Arial" w:eastAsia="Times New Roman" w:hAnsi="Arial" w:cs="Arial"/>
          <w:lang w:val="en-GB" w:eastAsia="pl-PL"/>
        </w:rPr>
        <w:t xml:space="preserve"> </w:t>
      </w:r>
      <w:r w:rsidRPr="007249AB">
        <w:rPr>
          <w:rFonts w:ascii="Arial" w:eastAsia="Times New Roman" w:hAnsi="Arial" w:cs="Arial"/>
          <w:lang w:val="en-GB" w:eastAsia="pl-PL"/>
        </w:rPr>
        <w:t xml:space="preserve">informs the other party of the </w:t>
      </w:r>
      <w:r w:rsidR="00FD5439">
        <w:rPr>
          <w:rFonts w:ascii="Arial" w:eastAsia="Times New Roman" w:hAnsi="Arial" w:cs="Arial"/>
          <w:lang w:val="en-GB" w:eastAsia="pl-PL"/>
        </w:rPr>
        <w:t>agreement</w:t>
      </w:r>
      <w:r w:rsidR="00FD5439" w:rsidRPr="007249AB">
        <w:rPr>
          <w:rFonts w:ascii="Arial" w:eastAsia="Times New Roman" w:hAnsi="Arial" w:cs="Arial"/>
          <w:lang w:val="en-GB" w:eastAsia="pl-PL"/>
        </w:rPr>
        <w:t xml:space="preserve"> </w:t>
      </w:r>
      <w:r w:rsidRPr="007249AB">
        <w:rPr>
          <w:rFonts w:ascii="Arial" w:eastAsia="Times New Roman" w:hAnsi="Arial" w:cs="Arial"/>
          <w:lang w:val="en-GB" w:eastAsia="pl-PL"/>
        </w:rPr>
        <w:t xml:space="preserve">about the intention of publishing the information regarding the </w:t>
      </w:r>
      <w:r w:rsidR="00FD5439">
        <w:rPr>
          <w:rFonts w:ascii="Arial" w:eastAsia="Times New Roman" w:hAnsi="Arial" w:cs="Arial"/>
          <w:lang w:val="en-GB" w:eastAsia="pl-PL"/>
        </w:rPr>
        <w:t>agreement</w:t>
      </w:r>
      <w:r w:rsidR="00FD5439" w:rsidRPr="007249AB">
        <w:rPr>
          <w:rFonts w:ascii="Arial" w:eastAsia="Times New Roman" w:hAnsi="Arial" w:cs="Arial"/>
          <w:lang w:val="en-GB" w:eastAsia="pl-PL"/>
        </w:rPr>
        <w:t xml:space="preserve"> </w:t>
      </w:r>
      <w:r w:rsidRPr="007249AB">
        <w:rPr>
          <w:rFonts w:ascii="Arial" w:eastAsia="Times New Roman" w:hAnsi="Arial" w:cs="Arial"/>
          <w:lang w:val="en-GB" w:eastAsia="pl-PL"/>
        </w:rPr>
        <w:t xml:space="preserve">if this information will be recognized as an inside information within </w:t>
      </w:r>
      <w:r w:rsidR="00D747BC">
        <w:rPr>
          <w:rFonts w:ascii="Arial" w:eastAsia="Times New Roman" w:hAnsi="Arial" w:cs="Arial"/>
          <w:lang w:val="en-GB" w:eastAsia="pl-PL"/>
        </w:rPr>
        <w:t>the meaning of MAR Regulation.</w:t>
      </w:r>
    </w:p>
    <w:p w:rsidR="00115D24" w:rsidRPr="007249AB" w:rsidRDefault="00115D24" w:rsidP="00115D24">
      <w:pPr>
        <w:ind w:firstLine="0"/>
        <w:rPr>
          <w:rFonts w:ascii="Arial" w:eastAsia="Times New Roman" w:hAnsi="Arial" w:cs="Arial"/>
          <w:lang w:val="en-GB" w:eastAsia="pl-PL"/>
        </w:rPr>
      </w:pPr>
    </w:p>
    <w:p w:rsidR="006F2DA5" w:rsidRPr="00C018F8" w:rsidRDefault="00115D24" w:rsidP="006F2DA5">
      <w:pPr>
        <w:ind w:firstLine="0"/>
        <w:rPr>
          <w:rFonts w:ascii="Arial" w:hAnsi="Arial" w:cs="Arial"/>
          <w:b/>
          <w:lang w:val="en-GB"/>
        </w:rPr>
      </w:pPr>
      <w:r w:rsidRPr="007249AB">
        <w:rPr>
          <w:rFonts w:ascii="Arial" w:eastAsia="Times New Roman" w:hAnsi="Arial" w:cs="Arial"/>
          <w:lang w:val="en-GB" w:eastAsia="pl-PL"/>
        </w:rPr>
        <w:t xml:space="preserve">2. </w:t>
      </w:r>
      <w:r w:rsidR="00C37232" w:rsidRPr="00C37232">
        <w:rPr>
          <w:rFonts w:ascii="Arial" w:eastAsia="Times New Roman" w:hAnsi="Arial" w:cs="Arial"/>
          <w:lang w:val="en-GB" w:eastAsia="pl-PL"/>
        </w:rPr>
        <w:t>An inside information within the meaning of MAR Regulation cannot be used or unlawfully disclosed by the other party of the agreement and persons working on its behalf. In case of use of inside information or its unlawful disclosure, the sanctions according to MAR Regulation apply.</w:t>
      </w:r>
      <w:r w:rsidR="00FC026C">
        <w:rPr>
          <w:rFonts w:ascii="Arial" w:hAnsi="Arial" w:cs="Arial"/>
          <w:b/>
          <w:lang w:val="en-GB"/>
        </w:rPr>
        <w:br w:type="column"/>
      </w:r>
      <w:r w:rsidR="006F2DA5" w:rsidRPr="00C018F8">
        <w:rPr>
          <w:rFonts w:ascii="Arial" w:hAnsi="Arial" w:cs="Arial"/>
          <w:b/>
          <w:lang w:val="en-GB"/>
        </w:rPr>
        <w:lastRenderedPageBreak/>
        <w:t>Clause No 2</w:t>
      </w:r>
    </w:p>
    <w:p w:rsidR="00115D24" w:rsidRPr="00C018F8" w:rsidRDefault="00115D24" w:rsidP="00115D24">
      <w:pPr>
        <w:ind w:firstLine="0"/>
        <w:rPr>
          <w:rFonts w:ascii="Arial" w:eastAsia="Times New Roman" w:hAnsi="Arial" w:cs="Arial"/>
          <w:b/>
          <w:i/>
          <w:u w:val="single"/>
          <w:lang w:val="en-GB" w:eastAsia="pl-PL"/>
        </w:rPr>
      </w:pPr>
    </w:p>
    <w:p w:rsidR="006F2DA5" w:rsidRPr="00D05652" w:rsidRDefault="006F2DA5" w:rsidP="006F2DA5">
      <w:pPr>
        <w:pStyle w:val="Akapitzlist"/>
        <w:ind w:left="0" w:firstLine="0"/>
        <w:rPr>
          <w:rFonts w:ascii="Arial" w:hAnsi="Arial" w:cs="Arial"/>
          <w:b/>
          <w:color w:val="FF0000"/>
          <w:lang w:val="en-GB"/>
        </w:rPr>
      </w:pPr>
      <w:r w:rsidRPr="00D05652">
        <w:rPr>
          <w:rFonts w:ascii="Arial" w:hAnsi="Arial" w:cs="Arial"/>
          <w:b/>
          <w:color w:val="FF0000"/>
          <w:lang w:val="en-GB"/>
        </w:rPr>
        <w:t xml:space="preserve">The other party </w:t>
      </w:r>
      <w:r w:rsidR="004502EF" w:rsidRPr="00D05652">
        <w:rPr>
          <w:rFonts w:ascii="Arial" w:hAnsi="Arial" w:cs="Arial"/>
          <w:b/>
          <w:color w:val="FF0000"/>
          <w:lang w:val="en-GB"/>
        </w:rPr>
        <w:t xml:space="preserve">of </w:t>
      </w:r>
      <w:r w:rsidRPr="00D05652">
        <w:rPr>
          <w:rFonts w:ascii="Arial" w:hAnsi="Arial" w:cs="Arial"/>
          <w:b/>
          <w:color w:val="FF0000"/>
          <w:lang w:val="en-GB"/>
        </w:rPr>
        <w:t xml:space="preserve">the </w:t>
      </w:r>
      <w:r w:rsidR="00351751" w:rsidRPr="00D05652">
        <w:rPr>
          <w:rFonts w:ascii="Arial" w:hAnsi="Arial" w:cs="Arial"/>
          <w:b/>
          <w:color w:val="FF0000"/>
          <w:lang w:val="en-GB"/>
        </w:rPr>
        <w:t xml:space="preserve">agreement </w:t>
      </w:r>
      <w:r w:rsidRPr="00D05652">
        <w:rPr>
          <w:rFonts w:ascii="Arial" w:hAnsi="Arial" w:cs="Arial"/>
          <w:b/>
          <w:color w:val="FF0000"/>
          <w:lang w:val="en-GB"/>
        </w:rPr>
        <w:t xml:space="preserve">is a company whose financial instruments are traded on the stock exchange in </w:t>
      </w:r>
      <w:r w:rsidR="004502EF" w:rsidRPr="00D05652">
        <w:rPr>
          <w:rFonts w:ascii="Arial" w:hAnsi="Arial" w:cs="Arial"/>
          <w:b/>
          <w:color w:val="FF0000"/>
          <w:lang w:val="en-GB"/>
        </w:rPr>
        <w:t xml:space="preserve">the </w:t>
      </w:r>
      <w:r w:rsidRPr="00D05652">
        <w:rPr>
          <w:rFonts w:ascii="Arial" w:hAnsi="Arial" w:cs="Arial"/>
          <w:b/>
          <w:color w:val="FF0000"/>
          <w:lang w:val="en-GB"/>
        </w:rPr>
        <w:t>European Union member state.</w:t>
      </w:r>
    </w:p>
    <w:p w:rsidR="006F2DA5" w:rsidRPr="00E82647" w:rsidRDefault="006F2DA5" w:rsidP="006F2DA5">
      <w:pPr>
        <w:pStyle w:val="Akapitzlist"/>
        <w:ind w:left="0" w:firstLine="0"/>
        <w:rPr>
          <w:rFonts w:ascii="Arial" w:hAnsi="Arial" w:cs="Arial"/>
          <w:b/>
          <w:lang w:val="en-GB"/>
        </w:rPr>
      </w:pPr>
    </w:p>
    <w:p w:rsidR="006F2DA5" w:rsidRPr="003313CE" w:rsidRDefault="006F2DA5" w:rsidP="006F2DA5">
      <w:pPr>
        <w:ind w:firstLine="0"/>
        <w:rPr>
          <w:rFonts w:ascii="Arial" w:eastAsia="Times New Roman" w:hAnsi="Arial" w:cs="Arial"/>
          <w:b/>
          <w:lang w:val="en-GB" w:eastAsia="pl-PL"/>
        </w:rPr>
      </w:pPr>
      <w:r w:rsidRPr="006F2DA5">
        <w:rPr>
          <w:rFonts w:ascii="Arial" w:eastAsia="Times New Roman" w:hAnsi="Arial" w:cs="Arial"/>
          <w:b/>
          <w:lang w:val="en-GB" w:eastAsia="pl-PL"/>
        </w:rPr>
        <w:t>Appendix</w:t>
      </w:r>
      <w:r w:rsidRPr="003313CE">
        <w:rPr>
          <w:rFonts w:ascii="Arial" w:eastAsia="Times New Roman" w:hAnsi="Arial" w:cs="Arial"/>
          <w:b/>
          <w:lang w:val="en-GB" w:eastAsia="pl-PL"/>
        </w:rPr>
        <w:t xml:space="preserve"> …</w:t>
      </w:r>
    </w:p>
    <w:p w:rsidR="006F2DA5" w:rsidRPr="003313CE" w:rsidRDefault="006F2DA5" w:rsidP="006F2DA5">
      <w:pPr>
        <w:ind w:firstLine="0"/>
        <w:rPr>
          <w:rFonts w:ascii="Arial" w:eastAsia="Times New Roman" w:hAnsi="Arial" w:cs="Arial"/>
          <w:lang w:val="en-GB" w:eastAsia="pl-PL"/>
        </w:rPr>
      </w:pPr>
    </w:p>
    <w:p w:rsidR="006F2DA5" w:rsidRPr="003313CE" w:rsidRDefault="006F2DA5" w:rsidP="006F2DA5">
      <w:pPr>
        <w:ind w:firstLine="0"/>
        <w:rPr>
          <w:rFonts w:ascii="Arial" w:hAnsi="Arial" w:cs="Arial"/>
          <w:b/>
          <w:lang w:val="en-GB"/>
        </w:rPr>
      </w:pPr>
      <w:r w:rsidRPr="003313CE">
        <w:rPr>
          <w:rFonts w:ascii="Arial" w:hAnsi="Arial" w:cs="Arial"/>
          <w:b/>
          <w:lang w:val="en-GB"/>
        </w:rPr>
        <w:t>INFORMATION NOTE</w:t>
      </w:r>
    </w:p>
    <w:p w:rsidR="006F2DA5" w:rsidRPr="003313CE" w:rsidRDefault="006F2DA5" w:rsidP="006F2DA5">
      <w:pPr>
        <w:ind w:firstLine="0"/>
        <w:rPr>
          <w:rFonts w:ascii="Arial" w:hAnsi="Arial" w:cs="Arial"/>
          <w:b/>
          <w:lang w:val="en-GB"/>
        </w:rPr>
      </w:pPr>
      <w:r w:rsidRPr="003313CE">
        <w:rPr>
          <w:rFonts w:ascii="Arial" w:hAnsi="Arial" w:cs="Arial"/>
          <w:b/>
          <w:lang w:val="en-GB"/>
        </w:rPr>
        <w:t>Regarding disclosure requirements of public com</w:t>
      </w:r>
      <w:r>
        <w:rPr>
          <w:rFonts w:ascii="Arial" w:hAnsi="Arial" w:cs="Arial"/>
          <w:b/>
          <w:lang w:val="en-GB"/>
        </w:rPr>
        <w:t>pany</w:t>
      </w:r>
    </w:p>
    <w:p w:rsidR="00115D24" w:rsidRPr="00010CCE" w:rsidRDefault="00115D24" w:rsidP="00115D24">
      <w:pPr>
        <w:ind w:firstLine="0"/>
        <w:rPr>
          <w:rFonts w:ascii="Arial" w:hAnsi="Arial" w:cs="Arial"/>
          <w:b/>
          <w:lang w:val="en-GB"/>
        </w:rPr>
      </w:pPr>
    </w:p>
    <w:p w:rsidR="00115D24" w:rsidRPr="00571672" w:rsidRDefault="00175041" w:rsidP="00115D24">
      <w:pPr>
        <w:ind w:firstLine="0"/>
        <w:rPr>
          <w:rFonts w:ascii="Arial" w:hAnsi="Arial" w:cs="Arial"/>
          <w:lang w:val="en-GB"/>
        </w:rPr>
      </w:pPr>
      <w:r>
        <w:rPr>
          <w:rFonts w:ascii="Arial" w:eastAsia="Times New Roman" w:hAnsi="Arial" w:cs="Arial"/>
          <w:lang w:val="en-GB" w:eastAsia="pl-PL"/>
        </w:rPr>
        <w:t xml:space="preserve">ORLEN S.A., being a parent entity to </w:t>
      </w:r>
      <w:r w:rsidR="00511D70">
        <w:rPr>
          <w:rFonts w:ascii="Arial" w:eastAsia="Times New Roman" w:hAnsi="Arial" w:cs="Arial"/>
          <w:lang w:val="en-GB" w:eastAsia="pl-PL"/>
        </w:rPr>
        <w:t>ANWIL S.A.</w:t>
      </w:r>
      <w:r>
        <w:rPr>
          <w:rFonts w:ascii="Arial" w:eastAsia="Times New Roman" w:hAnsi="Arial" w:cs="Arial"/>
          <w:lang w:val="en-GB" w:eastAsia="pl-PL"/>
        </w:rPr>
        <w:t xml:space="preserve"> and ………………………………….(name of the second party of the agreement) </w:t>
      </w:r>
      <w:r w:rsidR="00115D24" w:rsidRPr="00571672">
        <w:rPr>
          <w:rFonts w:ascii="Arial" w:hAnsi="Arial" w:cs="Arial"/>
          <w:lang w:val="en-GB"/>
        </w:rPr>
        <w:t xml:space="preserve">are subject to disclosure requirements towards capital market, regulated by the Regulation (EU) No 596/2014 of the European Parliament and of the Council of 16 April 2014 on market abuse (market abuse regulation) and repealing Directive 2003/6/EC of the European Parliament and of the Council and Commission Directives 2003/124/EC, 2003/125/EC and 2004/72/EC </w:t>
      </w:r>
      <w:r w:rsidR="00115D24">
        <w:rPr>
          <w:rFonts w:ascii="Arial" w:hAnsi="Arial" w:cs="Arial"/>
          <w:lang w:val="en-GB"/>
        </w:rPr>
        <w:t xml:space="preserve">with changes </w:t>
      </w:r>
      <w:r w:rsidR="00115D24" w:rsidRPr="00571672">
        <w:rPr>
          <w:rFonts w:ascii="Arial" w:hAnsi="Arial" w:cs="Arial"/>
          <w:lang w:val="en-GB"/>
        </w:rPr>
        <w:t>(„MAR Regulation”).</w:t>
      </w:r>
    </w:p>
    <w:p w:rsidR="00115D24" w:rsidRPr="00571672" w:rsidRDefault="00115D24" w:rsidP="00115D24">
      <w:pPr>
        <w:ind w:firstLine="0"/>
        <w:rPr>
          <w:rFonts w:ascii="Arial" w:hAnsi="Arial" w:cs="Arial"/>
          <w:lang w:val="en-GB"/>
        </w:rPr>
      </w:pPr>
    </w:p>
    <w:p w:rsidR="00115D24" w:rsidRPr="00571672" w:rsidRDefault="00115D24" w:rsidP="00115D24">
      <w:pPr>
        <w:ind w:firstLine="0"/>
        <w:rPr>
          <w:rFonts w:ascii="Arial" w:hAnsi="Arial" w:cs="Arial"/>
          <w:lang w:val="en-GB"/>
        </w:rPr>
      </w:pPr>
      <w:r w:rsidRPr="00571672">
        <w:rPr>
          <w:rFonts w:ascii="Arial" w:hAnsi="Arial" w:cs="Arial"/>
          <w:lang w:val="en-GB"/>
        </w:rPr>
        <w:t>Accordingly, in applying the provisions of the above Regulation:</w:t>
      </w:r>
    </w:p>
    <w:p w:rsidR="00115D24" w:rsidRPr="007249AB" w:rsidRDefault="00115D24" w:rsidP="00115D24">
      <w:pPr>
        <w:ind w:firstLine="0"/>
        <w:rPr>
          <w:rFonts w:ascii="Arial" w:hAnsi="Arial" w:cs="Arial"/>
          <w:b/>
          <w:lang w:val="en-GB"/>
        </w:rPr>
      </w:pPr>
    </w:p>
    <w:p w:rsidR="00115D24" w:rsidRPr="00571672" w:rsidRDefault="00115D24" w:rsidP="00115D24">
      <w:pPr>
        <w:ind w:firstLine="0"/>
        <w:rPr>
          <w:rFonts w:ascii="Arial" w:hAnsi="Arial" w:cs="Arial"/>
          <w:lang w:val="en-GB"/>
        </w:rPr>
      </w:pPr>
      <w:r w:rsidRPr="00571672">
        <w:rPr>
          <w:rFonts w:ascii="Arial" w:hAnsi="Arial" w:cs="Arial"/>
          <w:lang w:val="en-GB"/>
        </w:rPr>
        <w:t xml:space="preserve">1. Both parties of the agreement inform each other about the intention of publishing the information regarding that </w:t>
      </w:r>
      <w:r w:rsidR="00FD5439">
        <w:rPr>
          <w:rFonts w:ascii="Arial" w:hAnsi="Arial" w:cs="Arial"/>
          <w:lang w:val="en-GB"/>
        </w:rPr>
        <w:t>agreement</w:t>
      </w:r>
      <w:r w:rsidR="00FD5439" w:rsidRPr="00571672">
        <w:rPr>
          <w:rFonts w:ascii="Arial" w:hAnsi="Arial" w:cs="Arial"/>
          <w:lang w:val="en-GB"/>
        </w:rPr>
        <w:t xml:space="preserve"> </w:t>
      </w:r>
      <w:r w:rsidRPr="00571672">
        <w:rPr>
          <w:rFonts w:ascii="Arial" w:hAnsi="Arial" w:cs="Arial"/>
          <w:lang w:val="en-GB"/>
        </w:rPr>
        <w:t>if this information will be recognized as an inside information within the meaning of MAR Regu</w:t>
      </w:r>
      <w:r>
        <w:rPr>
          <w:rFonts w:ascii="Arial" w:hAnsi="Arial" w:cs="Arial"/>
          <w:lang w:val="en-GB"/>
        </w:rPr>
        <w:t>lation.</w:t>
      </w:r>
    </w:p>
    <w:p w:rsidR="00115D24" w:rsidRPr="00571672" w:rsidRDefault="00115D24" w:rsidP="00115D24">
      <w:pPr>
        <w:ind w:firstLine="0"/>
        <w:rPr>
          <w:rFonts w:ascii="Arial" w:hAnsi="Arial" w:cs="Arial"/>
          <w:lang w:val="en-GB"/>
        </w:rPr>
      </w:pPr>
    </w:p>
    <w:p w:rsidR="00115D24" w:rsidRPr="00571672" w:rsidRDefault="00115D24" w:rsidP="00115D24">
      <w:pPr>
        <w:ind w:firstLine="0"/>
        <w:rPr>
          <w:rFonts w:ascii="Arial" w:hAnsi="Arial" w:cs="Arial"/>
          <w:lang w:val="en-GB"/>
        </w:rPr>
      </w:pPr>
      <w:r w:rsidRPr="00571672">
        <w:rPr>
          <w:rFonts w:ascii="Arial" w:hAnsi="Arial" w:cs="Arial"/>
          <w:lang w:val="en-GB"/>
        </w:rPr>
        <w:t xml:space="preserve">2. </w:t>
      </w:r>
      <w:r w:rsidR="00C37232" w:rsidRPr="00C37232">
        <w:rPr>
          <w:rFonts w:ascii="Arial" w:hAnsi="Arial" w:cs="Arial"/>
          <w:lang w:val="en-GB"/>
        </w:rPr>
        <w:t>An inside information within the meaning of MAR Regulation cannot be used or unlawfully disclosed by the other party of the agreement and persons working on its behalf. In case of use of inside information or its unlawful disclosure, the sanctions according to MAR Regulation apply.</w:t>
      </w:r>
    </w:p>
    <w:p w:rsidR="00115D24" w:rsidRPr="00571672" w:rsidRDefault="00115D24" w:rsidP="00115D24">
      <w:pPr>
        <w:ind w:firstLine="0"/>
        <w:rPr>
          <w:rFonts w:ascii="Arial" w:hAnsi="Arial" w:cs="Arial"/>
          <w:lang w:val="en-GB"/>
        </w:rPr>
      </w:pPr>
    </w:p>
    <w:p w:rsidR="00115D24" w:rsidRDefault="00115D24" w:rsidP="00115D24">
      <w:pPr>
        <w:ind w:firstLine="0"/>
        <w:rPr>
          <w:rFonts w:ascii="Arial" w:hAnsi="Arial" w:cs="Arial"/>
          <w:lang w:val="en-GB"/>
        </w:rPr>
      </w:pPr>
      <w:r w:rsidRPr="00571672">
        <w:rPr>
          <w:rFonts w:ascii="Arial" w:hAnsi="Arial" w:cs="Arial"/>
          <w:lang w:val="en-GB"/>
        </w:rPr>
        <w:t xml:space="preserve">3. </w:t>
      </w:r>
      <w:r w:rsidR="00985256">
        <w:rPr>
          <w:rFonts w:ascii="Arial" w:hAnsi="Arial" w:cs="Arial"/>
          <w:lang w:val="en-GB"/>
        </w:rPr>
        <w:t>Where both</w:t>
      </w:r>
      <w:r w:rsidRPr="00571672">
        <w:rPr>
          <w:rFonts w:ascii="Arial" w:hAnsi="Arial" w:cs="Arial"/>
          <w:lang w:val="en-GB"/>
        </w:rPr>
        <w:t xml:space="preserve"> parties </w:t>
      </w:r>
      <w:r w:rsidR="00985256">
        <w:rPr>
          <w:rFonts w:ascii="Arial" w:hAnsi="Arial" w:cs="Arial"/>
          <w:lang w:val="en-GB"/>
        </w:rPr>
        <w:t xml:space="preserve">recognize </w:t>
      </w:r>
      <w:r>
        <w:rPr>
          <w:rFonts w:ascii="Arial" w:hAnsi="Arial" w:cs="Arial"/>
          <w:lang w:val="en-GB"/>
        </w:rPr>
        <w:t>the agreement as an inside</w:t>
      </w:r>
      <w:r w:rsidRPr="00571672">
        <w:rPr>
          <w:rFonts w:ascii="Arial" w:hAnsi="Arial" w:cs="Arial"/>
          <w:lang w:val="en-GB"/>
        </w:rPr>
        <w:t xml:space="preserve"> information within the meaning of MAR Regulation, </w:t>
      </w:r>
      <w:r w:rsidR="006A5ECC" w:rsidRPr="006A5ECC">
        <w:rPr>
          <w:rFonts w:ascii="Arial" w:hAnsi="Arial" w:cs="Arial"/>
          <w:lang w:val="en-GB"/>
        </w:rPr>
        <w:t xml:space="preserve">the parties allow themselves the possibility of presenting for consultation </w:t>
      </w:r>
      <w:r w:rsidRPr="00571672">
        <w:rPr>
          <w:rFonts w:ascii="Arial" w:hAnsi="Arial" w:cs="Arial"/>
          <w:lang w:val="en-GB"/>
        </w:rPr>
        <w:t>the scope of information being the subject of regulatory announcements regarding this agreement.</w:t>
      </w:r>
    </w:p>
    <w:p w:rsidR="006F2DA5" w:rsidRPr="00C018F8" w:rsidRDefault="00115D24" w:rsidP="006F2DA5">
      <w:pPr>
        <w:ind w:firstLine="0"/>
        <w:rPr>
          <w:rFonts w:ascii="Arial" w:hAnsi="Arial" w:cs="Arial"/>
          <w:b/>
          <w:lang w:val="en-US"/>
        </w:rPr>
      </w:pPr>
      <w:r w:rsidRPr="00010CCE">
        <w:rPr>
          <w:rFonts w:ascii="Arial" w:hAnsi="Arial" w:cs="Arial"/>
          <w:lang w:val="en-GB"/>
        </w:rPr>
        <w:br w:type="column"/>
      </w:r>
      <w:r w:rsidR="006F2DA5" w:rsidRPr="00C018F8">
        <w:rPr>
          <w:rFonts w:ascii="Arial" w:hAnsi="Arial" w:cs="Arial"/>
          <w:b/>
          <w:lang w:val="en-US"/>
        </w:rPr>
        <w:lastRenderedPageBreak/>
        <w:t>Clause No 3</w:t>
      </w:r>
    </w:p>
    <w:p w:rsidR="00115D24" w:rsidRPr="00C018F8" w:rsidRDefault="00115D24" w:rsidP="00115D24">
      <w:pPr>
        <w:ind w:firstLine="0"/>
        <w:rPr>
          <w:rFonts w:ascii="Arial" w:eastAsia="Times New Roman" w:hAnsi="Arial" w:cs="Arial"/>
          <w:b/>
          <w:i/>
          <w:u w:val="single"/>
          <w:lang w:val="en-US" w:eastAsia="pl-PL"/>
        </w:rPr>
      </w:pPr>
    </w:p>
    <w:p w:rsidR="00944F75" w:rsidRPr="00D05652" w:rsidRDefault="00944F75" w:rsidP="00115D24">
      <w:pPr>
        <w:ind w:firstLine="0"/>
        <w:rPr>
          <w:rFonts w:ascii="Arial" w:eastAsia="Times New Roman" w:hAnsi="Arial" w:cs="Arial"/>
          <w:b/>
          <w:color w:val="FF0000"/>
          <w:lang w:val="en-GB" w:eastAsia="pl-PL"/>
        </w:rPr>
      </w:pPr>
      <w:r w:rsidRPr="00D05652">
        <w:rPr>
          <w:rFonts w:ascii="Arial" w:eastAsia="Times New Roman" w:hAnsi="Arial" w:cs="Arial"/>
          <w:b/>
          <w:color w:val="FF0000"/>
          <w:lang w:val="en-GB" w:eastAsia="pl-PL"/>
        </w:rPr>
        <w:t xml:space="preserve">The other party </w:t>
      </w:r>
      <w:r w:rsidR="00BA3B0D" w:rsidRPr="00D05652">
        <w:rPr>
          <w:rFonts w:ascii="Arial" w:eastAsia="Times New Roman" w:hAnsi="Arial" w:cs="Arial"/>
          <w:b/>
          <w:color w:val="FF0000"/>
          <w:lang w:val="en-GB" w:eastAsia="pl-PL"/>
        </w:rPr>
        <w:t>of the agreement</w:t>
      </w:r>
      <w:r w:rsidRPr="00D05652">
        <w:rPr>
          <w:rFonts w:ascii="Arial" w:eastAsia="Times New Roman" w:hAnsi="Arial" w:cs="Arial"/>
          <w:b/>
          <w:color w:val="FF0000"/>
          <w:lang w:val="en-GB" w:eastAsia="pl-PL"/>
        </w:rPr>
        <w:t xml:space="preserve"> </w:t>
      </w:r>
      <w:r w:rsidR="005B76EF" w:rsidRPr="00D05652">
        <w:rPr>
          <w:rFonts w:ascii="Arial" w:eastAsia="Times New Roman" w:hAnsi="Arial" w:cs="Arial"/>
          <w:b/>
          <w:color w:val="FF0000"/>
          <w:lang w:val="en-GB" w:eastAsia="pl-PL"/>
        </w:rPr>
        <w:t xml:space="preserve">are </w:t>
      </w:r>
      <w:r w:rsidRPr="00D05652">
        <w:rPr>
          <w:rFonts w:ascii="Arial" w:eastAsia="Times New Roman" w:hAnsi="Arial" w:cs="Arial"/>
          <w:b/>
          <w:color w:val="FF0000"/>
          <w:lang w:val="en-GB" w:eastAsia="pl-PL"/>
        </w:rPr>
        <w:t>such person</w:t>
      </w:r>
      <w:r w:rsidR="005B76EF" w:rsidRPr="00D05652">
        <w:rPr>
          <w:rFonts w:ascii="Arial" w:eastAsia="Times New Roman" w:hAnsi="Arial" w:cs="Arial"/>
          <w:b/>
          <w:color w:val="FF0000"/>
          <w:lang w:val="en-GB" w:eastAsia="pl-PL"/>
        </w:rPr>
        <w:t>s</w:t>
      </w:r>
      <w:r w:rsidRPr="00D05652">
        <w:rPr>
          <w:rFonts w:ascii="Arial" w:eastAsia="Times New Roman" w:hAnsi="Arial" w:cs="Arial"/>
          <w:b/>
          <w:color w:val="FF0000"/>
          <w:lang w:val="en-GB" w:eastAsia="pl-PL"/>
        </w:rPr>
        <w:t xml:space="preserve"> as: advisers, accountants, auditors, consultants, rating agencies,  translators, graphic designers, research companies and institutes, design companies and other persons specified in MAR Regulation as “working for PKN ORLEN </w:t>
      </w:r>
      <w:r w:rsidR="002E38EB" w:rsidRPr="00D05652">
        <w:rPr>
          <w:rFonts w:ascii="Arial" w:eastAsia="Times New Roman" w:hAnsi="Arial" w:cs="Arial"/>
          <w:b/>
          <w:color w:val="FF0000"/>
          <w:lang w:val="en-GB" w:eastAsia="pl-PL"/>
        </w:rPr>
        <w:t xml:space="preserve">S.A. </w:t>
      </w:r>
      <w:r w:rsidR="00175041" w:rsidRPr="00D05652">
        <w:rPr>
          <w:rFonts w:ascii="Arial" w:eastAsia="Times New Roman" w:hAnsi="Arial" w:cs="Arial"/>
          <w:b/>
          <w:color w:val="FF0000"/>
          <w:lang w:val="en-GB" w:eastAsia="pl-PL"/>
        </w:rPr>
        <w:t>subsidiary</w:t>
      </w:r>
      <w:r w:rsidRPr="00D05652">
        <w:rPr>
          <w:rFonts w:ascii="Arial" w:eastAsia="Times New Roman" w:hAnsi="Arial" w:cs="Arial"/>
          <w:b/>
          <w:color w:val="FF0000"/>
          <w:lang w:val="en-GB" w:eastAsia="pl-PL"/>
        </w:rPr>
        <w:t xml:space="preserve"> on the basis of other contract than the contract of employment”.</w:t>
      </w:r>
    </w:p>
    <w:p w:rsidR="00010CCE" w:rsidRPr="00D05652" w:rsidRDefault="00010CCE" w:rsidP="00115D24">
      <w:pPr>
        <w:ind w:firstLine="0"/>
        <w:rPr>
          <w:rFonts w:ascii="Arial" w:eastAsia="Times New Roman" w:hAnsi="Arial" w:cs="Arial"/>
          <w:b/>
          <w:color w:val="FF0000"/>
          <w:lang w:val="en-GB" w:eastAsia="pl-PL"/>
        </w:rPr>
      </w:pPr>
      <w:r w:rsidRPr="00D05652">
        <w:rPr>
          <w:rFonts w:ascii="Arial" w:eastAsia="Times New Roman" w:hAnsi="Arial" w:cs="Arial"/>
          <w:b/>
          <w:color w:val="FF0000"/>
          <w:lang w:val="en-GB" w:eastAsia="pl-PL"/>
        </w:rPr>
        <w:t xml:space="preserve">The clause should be used in </w:t>
      </w:r>
      <w:r w:rsidR="00FF2F5D" w:rsidRPr="00D05652">
        <w:rPr>
          <w:rFonts w:ascii="Arial" w:eastAsia="Times New Roman" w:hAnsi="Arial" w:cs="Arial"/>
          <w:b/>
          <w:color w:val="FF0000"/>
          <w:lang w:val="en-GB" w:eastAsia="pl-PL"/>
        </w:rPr>
        <w:t xml:space="preserve">the documents of </w:t>
      </w:r>
      <w:r w:rsidR="0008016B" w:rsidRPr="00D05652">
        <w:rPr>
          <w:rFonts w:ascii="Arial" w:eastAsia="Times New Roman" w:hAnsi="Arial" w:cs="Arial"/>
          <w:b/>
          <w:color w:val="FF0000"/>
          <w:lang w:val="en-GB" w:eastAsia="pl-PL"/>
        </w:rPr>
        <w:t xml:space="preserve">The General Terms and Conditions for Purchase of Goods and Services if they relate to </w:t>
      </w:r>
      <w:r w:rsidR="00FF2F5D" w:rsidRPr="00D05652">
        <w:rPr>
          <w:rFonts w:ascii="Arial" w:eastAsia="Times New Roman" w:hAnsi="Arial" w:cs="Arial"/>
          <w:b/>
          <w:color w:val="FF0000"/>
          <w:lang w:val="en-GB" w:eastAsia="pl-PL"/>
        </w:rPr>
        <w:t xml:space="preserve">agreements </w:t>
      </w:r>
      <w:r w:rsidR="0008016B" w:rsidRPr="00D05652">
        <w:rPr>
          <w:rFonts w:ascii="Arial" w:eastAsia="Times New Roman" w:hAnsi="Arial" w:cs="Arial"/>
          <w:b/>
          <w:color w:val="FF0000"/>
          <w:lang w:val="en-GB" w:eastAsia="pl-PL"/>
        </w:rPr>
        <w:t xml:space="preserve">with above mentioned entities. </w:t>
      </w:r>
    </w:p>
    <w:p w:rsidR="00944F75" w:rsidRPr="00944F75" w:rsidRDefault="00944F75" w:rsidP="00115D24">
      <w:pPr>
        <w:ind w:firstLine="0"/>
        <w:rPr>
          <w:rFonts w:ascii="Arial" w:eastAsia="Times New Roman" w:hAnsi="Arial" w:cs="Arial"/>
          <w:b/>
          <w:i/>
          <w:u w:val="single"/>
          <w:lang w:val="en-GB" w:eastAsia="pl-PL"/>
        </w:rPr>
      </w:pPr>
    </w:p>
    <w:p w:rsidR="005272FA" w:rsidRPr="003313CE" w:rsidRDefault="005272FA" w:rsidP="005272FA">
      <w:pPr>
        <w:ind w:firstLine="0"/>
        <w:rPr>
          <w:rFonts w:ascii="Arial" w:eastAsia="Times New Roman" w:hAnsi="Arial" w:cs="Arial"/>
          <w:b/>
          <w:lang w:val="en-GB" w:eastAsia="pl-PL"/>
        </w:rPr>
      </w:pPr>
      <w:r w:rsidRPr="006F2DA5">
        <w:rPr>
          <w:rFonts w:ascii="Arial" w:eastAsia="Times New Roman" w:hAnsi="Arial" w:cs="Arial"/>
          <w:b/>
          <w:lang w:val="en-GB" w:eastAsia="pl-PL"/>
        </w:rPr>
        <w:t>Appendix</w:t>
      </w:r>
      <w:r w:rsidRPr="003313CE">
        <w:rPr>
          <w:rFonts w:ascii="Arial" w:eastAsia="Times New Roman" w:hAnsi="Arial" w:cs="Arial"/>
          <w:b/>
          <w:lang w:val="en-GB" w:eastAsia="pl-PL"/>
        </w:rPr>
        <w:t xml:space="preserve"> …</w:t>
      </w:r>
    </w:p>
    <w:p w:rsidR="005272FA" w:rsidRPr="003313CE" w:rsidRDefault="005272FA" w:rsidP="005272FA">
      <w:pPr>
        <w:ind w:firstLine="0"/>
        <w:rPr>
          <w:rFonts w:ascii="Arial" w:eastAsia="Times New Roman" w:hAnsi="Arial" w:cs="Arial"/>
          <w:lang w:val="en-GB" w:eastAsia="pl-PL"/>
        </w:rPr>
      </w:pPr>
    </w:p>
    <w:p w:rsidR="005272FA" w:rsidRPr="00B73FDA" w:rsidRDefault="005272FA" w:rsidP="005272FA">
      <w:pPr>
        <w:ind w:firstLine="0"/>
        <w:rPr>
          <w:rFonts w:ascii="Arial" w:hAnsi="Arial" w:cs="Arial"/>
          <w:b/>
          <w:sz w:val="20"/>
          <w:szCs w:val="20"/>
          <w:lang w:val="en-GB"/>
        </w:rPr>
      </w:pPr>
      <w:r w:rsidRPr="00B73FDA">
        <w:rPr>
          <w:rFonts w:ascii="Arial" w:hAnsi="Arial" w:cs="Arial"/>
          <w:b/>
          <w:sz w:val="20"/>
          <w:szCs w:val="20"/>
          <w:lang w:val="en-GB"/>
        </w:rPr>
        <w:t>INFORMATION NOTE</w:t>
      </w:r>
    </w:p>
    <w:p w:rsidR="005272FA" w:rsidRPr="00B73FDA" w:rsidRDefault="005272FA" w:rsidP="005272FA">
      <w:pPr>
        <w:ind w:firstLine="0"/>
        <w:rPr>
          <w:rFonts w:ascii="Arial" w:hAnsi="Arial" w:cs="Arial"/>
          <w:b/>
          <w:sz w:val="20"/>
          <w:szCs w:val="20"/>
          <w:lang w:val="en-GB"/>
        </w:rPr>
      </w:pPr>
      <w:r w:rsidRPr="00B73FDA">
        <w:rPr>
          <w:rFonts w:ascii="Arial" w:hAnsi="Arial" w:cs="Arial"/>
          <w:b/>
          <w:sz w:val="20"/>
          <w:szCs w:val="20"/>
          <w:lang w:val="en-GB"/>
        </w:rPr>
        <w:t>Regarding disclosure requirements of public company</w:t>
      </w:r>
    </w:p>
    <w:p w:rsidR="00115D24" w:rsidRPr="00B73FDA" w:rsidRDefault="00115D24" w:rsidP="00115D24">
      <w:pPr>
        <w:ind w:firstLine="0"/>
        <w:rPr>
          <w:rFonts w:ascii="Arial" w:eastAsia="Times New Roman" w:hAnsi="Arial" w:cs="Arial"/>
          <w:sz w:val="20"/>
          <w:szCs w:val="20"/>
          <w:lang w:val="en-GB" w:eastAsia="pl-PL"/>
        </w:rPr>
      </w:pPr>
    </w:p>
    <w:p w:rsidR="00115D24" w:rsidRPr="00B73FDA" w:rsidRDefault="00175041" w:rsidP="00115D24">
      <w:pPr>
        <w:ind w:firstLine="0"/>
        <w:rPr>
          <w:rFonts w:ascii="Arial" w:eastAsia="Times New Roman" w:hAnsi="Arial" w:cs="Arial"/>
          <w:sz w:val="20"/>
          <w:szCs w:val="20"/>
          <w:lang w:val="en-GB" w:eastAsia="pl-PL"/>
        </w:rPr>
      </w:pPr>
      <w:r w:rsidRPr="00B73FDA">
        <w:rPr>
          <w:rFonts w:ascii="Arial" w:eastAsia="Times New Roman" w:hAnsi="Arial" w:cs="Arial"/>
          <w:sz w:val="20"/>
          <w:szCs w:val="20"/>
          <w:lang w:val="en-GB" w:eastAsia="pl-PL"/>
        </w:rPr>
        <w:t xml:space="preserve">ORLEN S.A., being a parent entity to </w:t>
      </w:r>
      <w:r w:rsidR="00511D70">
        <w:rPr>
          <w:rFonts w:ascii="Arial" w:eastAsia="Times New Roman" w:hAnsi="Arial" w:cs="Arial"/>
          <w:sz w:val="20"/>
          <w:szCs w:val="20"/>
          <w:lang w:val="en-GB" w:eastAsia="pl-PL"/>
        </w:rPr>
        <w:t>ANWIL S.A.</w:t>
      </w:r>
      <w:r w:rsidRPr="00B73FDA">
        <w:rPr>
          <w:rFonts w:ascii="Arial" w:eastAsia="Times New Roman" w:hAnsi="Arial" w:cs="Arial"/>
          <w:sz w:val="20"/>
          <w:szCs w:val="20"/>
          <w:lang w:val="en-GB" w:eastAsia="pl-PL"/>
        </w:rPr>
        <w:t xml:space="preserve"> </w:t>
      </w:r>
      <w:r w:rsidR="00115D24" w:rsidRPr="00B73FDA">
        <w:rPr>
          <w:rFonts w:ascii="Arial" w:eastAsia="Times New Roman" w:hAnsi="Arial" w:cs="Arial"/>
          <w:sz w:val="20"/>
          <w:szCs w:val="20"/>
          <w:lang w:val="en-GB" w:eastAsia="pl-PL"/>
        </w:rPr>
        <w:t xml:space="preserve">is subject to disclosure requirements towards capital market, regulated by the Regulation (EU) No 596/2014 of the European Parliament and of the Council of 16 April 2014 on market abuse (market abuse regulation) and repealing Directive 2003/6/EC of the European Parliament and of the Council and Commission Directives 2003/124/EC, 2003/125/EC and 2004/72/EC with changes („MAR Regulation”). </w:t>
      </w:r>
    </w:p>
    <w:p w:rsidR="00115D24" w:rsidRPr="00B73FDA" w:rsidRDefault="00115D24" w:rsidP="00115D24">
      <w:pPr>
        <w:ind w:firstLine="0"/>
        <w:rPr>
          <w:rFonts w:ascii="Arial" w:eastAsia="Times New Roman" w:hAnsi="Arial" w:cs="Arial"/>
          <w:sz w:val="20"/>
          <w:szCs w:val="20"/>
          <w:lang w:val="en-GB" w:eastAsia="pl-PL"/>
        </w:rPr>
      </w:pPr>
    </w:p>
    <w:p w:rsidR="00115D24" w:rsidRPr="00B73FDA" w:rsidRDefault="00115D24" w:rsidP="00115D24">
      <w:pPr>
        <w:ind w:firstLine="0"/>
        <w:rPr>
          <w:rFonts w:ascii="Arial" w:eastAsia="Times New Roman" w:hAnsi="Arial" w:cs="Arial"/>
          <w:sz w:val="20"/>
          <w:szCs w:val="20"/>
          <w:lang w:val="en-GB" w:eastAsia="pl-PL"/>
        </w:rPr>
      </w:pPr>
      <w:r w:rsidRPr="00B73FDA">
        <w:rPr>
          <w:rFonts w:ascii="Arial" w:eastAsia="Times New Roman" w:hAnsi="Arial" w:cs="Arial"/>
          <w:sz w:val="20"/>
          <w:szCs w:val="20"/>
          <w:lang w:val="en-GB" w:eastAsia="pl-PL"/>
        </w:rPr>
        <w:t>Accordingly, in applying the provisions of the above Regulation:</w:t>
      </w:r>
    </w:p>
    <w:p w:rsidR="00115D24" w:rsidRPr="00B73FDA" w:rsidRDefault="00115D24" w:rsidP="00115D24">
      <w:pPr>
        <w:ind w:firstLine="0"/>
        <w:rPr>
          <w:rFonts w:ascii="Arial" w:eastAsia="Times New Roman" w:hAnsi="Arial" w:cs="Arial"/>
          <w:sz w:val="20"/>
          <w:szCs w:val="20"/>
          <w:lang w:val="en-GB" w:eastAsia="pl-PL"/>
        </w:rPr>
      </w:pPr>
    </w:p>
    <w:p w:rsidR="00115D24" w:rsidRPr="00B73FDA" w:rsidRDefault="00115D24" w:rsidP="00115D24">
      <w:pPr>
        <w:ind w:firstLine="0"/>
        <w:rPr>
          <w:rFonts w:ascii="Arial" w:eastAsia="Times New Roman" w:hAnsi="Arial" w:cs="Arial"/>
          <w:sz w:val="20"/>
          <w:szCs w:val="20"/>
          <w:lang w:val="en-GB" w:eastAsia="pl-PL"/>
        </w:rPr>
      </w:pPr>
      <w:r w:rsidRPr="00B73FDA">
        <w:rPr>
          <w:rFonts w:ascii="Arial" w:eastAsia="Times New Roman" w:hAnsi="Arial" w:cs="Arial"/>
          <w:sz w:val="20"/>
          <w:szCs w:val="20"/>
          <w:lang w:val="en-GB" w:eastAsia="pl-PL"/>
        </w:rPr>
        <w:t xml:space="preserve">1. </w:t>
      </w:r>
      <w:r w:rsidR="00511D70">
        <w:rPr>
          <w:rFonts w:ascii="Arial" w:eastAsia="Times New Roman" w:hAnsi="Arial" w:cs="Arial"/>
          <w:sz w:val="20"/>
          <w:szCs w:val="20"/>
          <w:lang w:val="en-GB" w:eastAsia="pl-PL"/>
        </w:rPr>
        <w:t>ANWIL S.A.</w:t>
      </w:r>
      <w:r w:rsidR="00FC026C" w:rsidRPr="00B73FDA">
        <w:rPr>
          <w:rFonts w:ascii="Arial" w:eastAsia="Times New Roman" w:hAnsi="Arial" w:cs="Arial"/>
          <w:sz w:val="20"/>
          <w:szCs w:val="20"/>
          <w:lang w:val="en-GB" w:eastAsia="pl-PL"/>
        </w:rPr>
        <w:t xml:space="preserve"> </w:t>
      </w:r>
      <w:r w:rsidRPr="00B73FDA">
        <w:rPr>
          <w:rFonts w:ascii="Arial" w:eastAsia="Times New Roman" w:hAnsi="Arial" w:cs="Arial"/>
          <w:sz w:val="20"/>
          <w:szCs w:val="20"/>
          <w:lang w:val="en-GB" w:eastAsia="pl-PL"/>
        </w:rPr>
        <w:t xml:space="preserve">informs the other party of the </w:t>
      </w:r>
      <w:r w:rsidR="00351751" w:rsidRPr="00B73FDA">
        <w:rPr>
          <w:rFonts w:ascii="Arial" w:eastAsia="Times New Roman" w:hAnsi="Arial" w:cs="Arial"/>
          <w:sz w:val="20"/>
          <w:szCs w:val="20"/>
          <w:lang w:val="en-GB" w:eastAsia="pl-PL"/>
        </w:rPr>
        <w:t xml:space="preserve">agreement </w:t>
      </w:r>
      <w:r w:rsidRPr="00B73FDA">
        <w:rPr>
          <w:rFonts w:ascii="Arial" w:eastAsia="Times New Roman" w:hAnsi="Arial" w:cs="Arial"/>
          <w:sz w:val="20"/>
          <w:szCs w:val="20"/>
          <w:lang w:val="en-GB" w:eastAsia="pl-PL"/>
        </w:rPr>
        <w:t xml:space="preserve">that as a result of performing its tasks for </w:t>
      </w:r>
      <w:r w:rsidR="00511D70">
        <w:rPr>
          <w:rFonts w:ascii="Arial" w:eastAsia="Times New Roman" w:hAnsi="Arial" w:cs="Arial"/>
          <w:sz w:val="20"/>
          <w:szCs w:val="20"/>
          <w:lang w:val="en-GB" w:eastAsia="pl-PL"/>
        </w:rPr>
        <w:t>ANWIL S.A.</w:t>
      </w:r>
      <w:r w:rsidRPr="00B73FDA">
        <w:rPr>
          <w:rFonts w:ascii="Arial" w:eastAsia="Times New Roman" w:hAnsi="Arial" w:cs="Arial"/>
          <w:sz w:val="20"/>
          <w:szCs w:val="20"/>
          <w:lang w:val="en-GB" w:eastAsia="pl-PL"/>
        </w:rPr>
        <w:t xml:space="preserve"> it has an access to the inside information within the meaning of MAR Regulation, and PKN ORLEN</w:t>
      </w:r>
      <w:r w:rsidR="00351751" w:rsidRPr="00B73FDA">
        <w:rPr>
          <w:rFonts w:ascii="Arial" w:eastAsia="Times New Roman" w:hAnsi="Arial" w:cs="Arial"/>
          <w:sz w:val="20"/>
          <w:szCs w:val="20"/>
          <w:lang w:val="en-GB" w:eastAsia="pl-PL"/>
        </w:rPr>
        <w:t xml:space="preserve"> S.A.</w:t>
      </w:r>
      <w:r w:rsidRPr="00B73FDA">
        <w:rPr>
          <w:rFonts w:ascii="Arial" w:eastAsia="Times New Roman" w:hAnsi="Arial" w:cs="Arial"/>
          <w:sz w:val="20"/>
          <w:szCs w:val="20"/>
          <w:lang w:val="en-GB" w:eastAsia="pl-PL"/>
        </w:rPr>
        <w:t xml:space="preserve"> shall publish the information immediately or </w:t>
      </w:r>
      <w:r w:rsidR="00084D50" w:rsidRPr="00B73FDA">
        <w:rPr>
          <w:rFonts w:ascii="Arial" w:eastAsia="Times New Roman" w:hAnsi="Arial" w:cs="Arial"/>
          <w:sz w:val="20"/>
          <w:szCs w:val="20"/>
          <w:lang w:val="en-GB" w:eastAsia="pl-PL"/>
        </w:rPr>
        <w:t xml:space="preserve">with </w:t>
      </w:r>
      <w:r w:rsidRPr="00B73FDA">
        <w:rPr>
          <w:rFonts w:ascii="Arial" w:eastAsia="Times New Roman" w:hAnsi="Arial" w:cs="Arial"/>
          <w:sz w:val="20"/>
          <w:szCs w:val="20"/>
          <w:lang w:val="en-GB" w:eastAsia="pl-PL"/>
        </w:rPr>
        <w:t>delay.</w:t>
      </w:r>
    </w:p>
    <w:p w:rsidR="00115D24" w:rsidRPr="00B73FDA" w:rsidRDefault="00115D24" w:rsidP="00115D24">
      <w:pPr>
        <w:ind w:firstLine="0"/>
        <w:rPr>
          <w:rFonts w:ascii="Arial" w:eastAsia="Times New Roman" w:hAnsi="Arial" w:cs="Arial"/>
          <w:sz w:val="20"/>
          <w:szCs w:val="20"/>
          <w:lang w:val="en-GB" w:eastAsia="pl-PL"/>
        </w:rPr>
      </w:pPr>
    </w:p>
    <w:p w:rsidR="00115D24" w:rsidRPr="00B73FDA" w:rsidRDefault="00115D24" w:rsidP="00115D24">
      <w:pPr>
        <w:ind w:firstLine="0"/>
        <w:rPr>
          <w:rFonts w:ascii="Arial" w:eastAsia="Times New Roman" w:hAnsi="Arial" w:cs="Arial"/>
          <w:sz w:val="20"/>
          <w:szCs w:val="20"/>
          <w:lang w:val="en-GB" w:eastAsia="pl-PL"/>
        </w:rPr>
      </w:pPr>
      <w:r w:rsidRPr="00B73FDA">
        <w:rPr>
          <w:rFonts w:ascii="Arial" w:eastAsia="Times New Roman" w:hAnsi="Arial" w:cs="Arial"/>
          <w:sz w:val="20"/>
          <w:szCs w:val="20"/>
          <w:lang w:val="en-GB" w:eastAsia="pl-PL"/>
        </w:rPr>
        <w:t xml:space="preserve">2. </w:t>
      </w:r>
      <w:r w:rsidR="008B4720" w:rsidRPr="00B73FDA">
        <w:rPr>
          <w:rFonts w:ascii="Arial" w:eastAsia="Times New Roman" w:hAnsi="Arial" w:cs="Arial"/>
          <w:sz w:val="20"/>
          <w:szCs w:val="20"/>
          <w:lang w:val="en-GB" w:eastAsia="pl-PL"/>
        </w:rPr>
        <w:t>An i</w:t>
      </w:r>
      <w:r w:rsidR="00790446" w:rsidRPr="00B73FDA">
        <w:rPr>
          <w:rFonts w:ascii="Arial" w:eastAsia="Times New Roman" w:hAnsi="Arial" w:cs="Arial"/>
          <w:sz w:val="20"/>
          <w:szCs w:val="20"/>
          <w:lang w:val="en-GB" w:eastAsia="pl-PL"/>
        </w:rPr>
        <w:t xml:space="preserve">nside information within the meaning of MAR Regulation </w:t>
      </w:r>
      <w:r w:rsidRPr="00B73FDA">
        <w:rPr>
          <w:rFonts w:ascii="Arial" w:eastAsia="Times New Roman" w:hAnsi="Arial" w:cs="Arial"/>
          <w:sz w:val="20"/>
          <w:szCs w:val="20"/>
          <w:lang w:val="en-GB" w:eastAsia="pl-PL"/>
        </w:rPr>
        <w:t xml:space="preserve">cannot be used or unlawfully disclosed by the other party of the </w:t>
      </w:r>
      <w:r w:rsidR="00084D50" w:rsidRPr="00B73FDA">
        <w:rPr>
          <w:rFonts w:ascii="Arial" w:eastAsia="Times New Roman" w:hAnsi="Arial" w:cs="Arial"/>
          <w:sz w:val="20"/>
          <w:szCs w:val="20"/>
          <w:lang w:val="en-GB" w:eastAsia="pl-PL"/>
        </w:rPr>
        <w:t xml:space="preserve">agreement </w:t>
      </w:r>
      <w:r w:rsidRPr="00B73FDA">
        <w:rPr>
          <w:rFonts w:ascii="Arial" w:eastAsia="Times New Roman" w:hAnsi="Arial" w:cs="Arial"/>
          <w:sz w:val="20"/>
          <w:szCs w:val="20"/>
          <w:lang w:val="en-GB" w:eastAsia="pl-PL"/>
        </w:rPr>
        <w:t>and persons working on its behalf.  In case of use of inside information or its unlawful disclosure, the sanctions according to MAR Regulation apply.</w:t>
      </w:r>
    </w:p>
    <w:p w:rsidR="00115D24" w:rsidRPr="00B73FDA" w:rsidRDefault="00115D24" w:rsidP="00115D24">
      <w:pPr>
        <w:ind w:firstLine="0"/>
        <w:rPr>
          <w:rFonts w:ascii="Arial" w:eastAsia="Times New Roman" w:hAnsi="Arial" w:cs="Arial"/>
          <w:sz w:val="20"/>
          <w:szCs w:val="20"/>
          <w:lang w:val="en-GB" w:eastAsia="pl-PL"/>
        </w:rPr>
      </w:pPr>
    </w:p>
    <w:p w:rsidR="00115D24" w:rsidRPr="00B73FDA" w:rsidRDefault="00115D24" w:rsidP="00115D24">
      <w:pPr>
        <w:ind w:firstLine="0"/>
        <w:rPr>
          <w:rFonts w:ascii="Arial" w:eastAsia="Times New Roman" w:hAnsi="Arial" w:cs="Arial"/>
          <w:sz w:val="20"/>
          <w:szCs w:val="20"/>
          <w:lang w:val="en-GB" w:eastAsia="pl-PL"/>
        </w:rPr>
      </w:pPr>
      <w:r w:rsidRPr="00B73FDA">
        <w:rPr>
          <w:rFonts w:ascii="Arial" w:eastAsia="Times New Roman" w:hAnsi="Arial" w:cs="Arial"/>
          <w:sz w:val="20"/>
          <w:szCs w:val="20"/>
          <w:lang w:val="en-GB" w:eastAsia="pl-PL"/>
        </w:rPr>
        <w:t>3. If the circumstances mentioned in point 1 arise, then acc. to Art. 18 of MAR Regulation:</w:t>
      </w:r>
    </w:p>
    <w:p w:rsidR="00C37232" w:rsidRPr="00B73FDA" w:rsidRDefault="00C37232" w:rsidP="00115D24">
      <w:pPr>
        <w:ind w:firstLine="0"/>
        <w:rPr>
          <w:rFonts w:ascii="Arial" w:eastAsia="Times New Roman" w:hAnsi="Arial" w:cs="Arial"/>
          <w:sz w:val="20"/>
          <w:szCs w:val="20"/>
          <w:lang w:val="en-GB" w:eastAsia="pl-PL"/>
        </w:rPr>
      </w:pPr>
    </w:p>
    <w:p w:rsidR="00115D24" w:rsidRPr="00B73FDA" w:rsidRDefault="00115D24" w:rsidP="00C37232">
      <w:pPr>
        <w:pStyle w:val="Akapitzlist"/>
        <w:numPr>
          <w:ilvl w:val="0"/>
          <w:numId w:val="6"/>
        </w:numPr>
        <w:rPr>
          <w:rFonts w:ascii="Arial" w:eastAsia="Times New Roman" w:hAnsi="Arial" w:cs="Arial"/>
          <w:sz w:val="20"/>
          <w:szCs w:val="20"/>
          <w:lang w:val="en-GB" w:eastAsia="pl-PL"/>
        </w:rPr>
      </w:pPr>
      <w:r w:rsidRPr="00B73FDA">
        <w:rPr>
          <w:rFonts w:ascii="Arial" w:eastAsia="Times New Roman" w:hAnsi="Arial" w:cs="Arial"/>
          <w:sz w:val="20"/>
          <w:szCs w:val="20"/>
          <w:lang w:val="en-GB" w:eastAsia="pl-PL"/>
        </w:rPr>
        <w:t xml:space="preserve">The other party of the </w:t>
      </w:r>
      <w:r w:rsidR="00351751" w:rsidRPr="00B73FDA">
        <w:rPr>
          <w:rFonts w:ascii="Arial" w:eastAsia="Times New Roman" w:hAnsi="Arial" w:cs="Arial"/>
          <w:sz w:val="20"/>
          <w:szCs w:val="20"/>
          <w:lang w:val="en-GB" w:eastAsia="pl-PL"/>
        </w:rPr>
        <w:t xml:space="preserve">agreement </w:t>
      </w:r>
      <w:r w:rsidRPr="00B73FDA">
        <w:rPr>
          <w:rFonts w:ascii="Arial" w:eastAsia="Times New Roman" w:hAnsi="Arial" w:cs="Arial"/>
          <w:sz w:val="20"/>
          <w:szCs w:val="20"/>
          <w:lang w:val="en-GB" w:eastAsia="pl-PL"/>
        </w:rPr>
        <w:t xml:space="preserve">will be obliged to </w:t>
      </w:r>
      <w:r w:rsidR="007E7F26" w:rsidRPr="00B73FDA">
        <w:rPr>
          <w:rFonts w:ascii="Arial" w:eastAsia="Times New Roman" w:hAnsi="Arial" w:cs="Arial"/>
          <w:sz w:val="20"/>
          <w:szCs w:val="20"/>
          <w:lang w:val="en-GB" w:eastAsia="pl-PL"/>
        </w:rPr>
        <w:t xml:space="preserve">prepare </w:t>
      </w:r>
      <w:r w:rsidRPr="00B73FDA">
        <w:rPr>
          <w:rFonts w:ascii="Arial" w:eastAsia="Times New Roman" w:hAnsi="Arial" w:cs="Arial"/>
          <w:sz w:val="20"/>
          <w:szCs w:val="20"/>
          <w:lang w:val="en-GB" w:eastAsia="pl-PL"/>
        </w:rPr>
        <w:t xml:space="preserve">a list of all persons who have access to </w:t>
      </w:r>
      <w:r w:rsidR="007E7F26" w:rsidRPr="00B73FDA">
        <w:rPr>
          <w:rFonts w:ascii="Arial" w:eastAsia="Times New Roman" w:hAnsi="Arial" w:cs="Arial"/>
          <w:sz w:val="20"/>
          <w:szCs w:val="20"/>
          <w:lang w:val="en-GB" w:eastAsia="pl-PL"/>
        </w:rPr>
        <w:t xml:space="preserve">the </w:t>
      </w:r>
      <w:r w:rsidRPr="00B73FDA">
        <w:rPr>
          <w:rFonts w:ascii="Arial" w:eastAsia="Times New Roman" w:hAnsi="Arial" w:cs="Arial"/>
          <w:sz w:val="20"/>
          <w:szCs w:val="20"/>
          <w:lang w:val="en-GB" w:eastAsia="pl-PL"/>
        </w:rPr>
        <w:t>inside information</w:t>
      </w:r>
      <w:r w:rsidR="007E7F26" w:rsidRPr="00B73FDA">
        <w:rPr>
          <w:rFonts w:ascii="Arial" w:eastAsia="Times New Roman" w:hAnsi="Arial" w:cs="Arial"/>
          <w:sz w:val="20"/>
          <w:szCs w:val="20"/>
          <w:lang w:val="en-GB" w:eastAsia="pl-PL"/>
        </w:rPr>
        <w:t xml:space="preserve"> mentioned above</w:t>
      </w:r>
      <w:r w:rsidRPr="00B73FDA">
        <w:rPr>
          <w:rFonts w:ascii="Arial" w:eastAsia="Times New Roman" w:hAnsi="Arial" w:cs="Arial"/>
          <w:sz w:val="20"/>
          <w:szCs w:val="20"/>
          <w:lang w:val="en-GB" w:eastAsia="pl-PL"/>
        </w:rPr>
        <w:t>. The other party shall include on the list its employees and persons working on its behalf or on its account.</w:t>
      </w:r>
    </w:p>
    <w:p w:rsidR="00C37232" w:rsidRPr="00B73FDA" w:rsidRDefault="00C37232" w:rsidP="00C37232">
      <w:pPr>
        <w:ind w:left="246" w:firstLine="0"/>
        <w:rPr>
          <w:rFonts w:ascii="Arial" w:eastAsia="Times New Roman" w:hAnsi="Arial" w:cs="Arial"/>
          <w:sz w:val="20"/>
          <w:szCs w:val="20"/>
          <w:lang w:val="en-GB" w:eastAsia="pl-PL"/>
        </w:rPr>
      </w:pPr>
    </w:p>
    <w:p w:rsidR="00115D24" w:rsidRPr="00B73FDA" w:rsidRDefault="00115D24" w:rsidP="00C37232">
      <w:pPr>
        <w:pStyle w:val="Akapitzlist"/>
        <w:numPr>
          <w:ilvl w:val="0"/>
          <w:numId w:val="6"/>
        </w:numPr>
        <w:rPr>
          <w:rFonts w:ascii="Arial" w:eastAsia="Times New Roman" w:hAnsi="Arial" w:cs="Arial"/>
          <w:sz w:val="20"/>
          <w:szCs w:val="20"/>
          <w:lang w:val="en-GB" w:eastAsia="pl-PL"/>
        </w:rPr>
      </w:pPr>
      <w:r w:rsidRPr="00B73FDA">
        <w:rPr>
          <w:rFonts w:ascii="Arial" w:eastAsia="Times New Roman" w:hAnsi="Arial" w:cs="Arial"/>
          <w:sz w:val="20"/>
          <w:szCs w:val="20"/>
          <w:lang w:val="en-GB" w:eastAsia="pl-PL"/>
        </w:rPr>
        <w:t xml:space="preserve">The other party of the </w:t>
      </w:r>
      <w:r w:rsidR="00351751" w:rsidRPr="00B73FDA">
        <w:rPr>
          <w:rFonts w:ascii="Arial" w:eastAsia="Times New Roman" w:hAnsi="Arial" w:cs="Arial"/>
          <w:sz w:val="20"/>
          <w:szCs w:val="20"/>
          <w:lang w:val="en-GB" w:eastAsia="pl-PL"/>
        </w:rPr>
        <w:t xml:space="preserve">agreement </w:t>
      </w:r>
      <w:r w:rsidRPr="00B73FDA">
        <w:rPr>
          <w:rFonts w:ascii="Arial" w:eastAsia="Times New Roman" w:hAnsi="Arial" w:cs="Arial"/>
          <w:sz w:val="20"/>
          <w:szCs w:val="20"/>
          <w:lang w:val="en-GB" w:eastAsia="pl-PL"/>
        </w:rPr>
        <w:t>shall take all reasonable steps to ensure that any person on the list of persons who have access to inside information acknowledges in writing the legal and regulatory duties entailed and is aware of the sanctions applicable in case of use of inside information or its unlawful disclosure.</w:t>
      </w:r>
    </w:p>
    <w:p w:rsidR="00C37232" w:rsidRPr="00B73FDA" w:rsidRDefault="00C37232" w:rsidP="00C37232">
      <w:pPr>
        <w:ind w:left="246" w:firstLine="0"/>
        <w:rPr>
          <w:rFonts w:ascii="Arial" w:eastAsia="Times New Roman" w:hAnsi="Arial" w:cs="Arial"/>
          <w:sz w:val="20"/>
          <w:szCs w:val="20"/>
          <w:lang w:val="en-GB" w:eastAsia="pl-PL"/>
        </w:rPr>
      </w:pPr>
    </w:p>
    <w:p w:rsidR="00115D24" w:rsidRPr="00B73FDA" w:rsidRDefault="00115D24" w:rsidP="00C37232">
      <w:pPr>
        <w:pStyle w:val="Akapitzlist"/>
        <w:numPr>
          <w:ilvl w:val="0"/>
          <w:numId w:val="6"/>
        </w:numPr>
        <w:rPr>
          <w:rFonts w:ascii="Arial" w:eastAsia="Times New Roman" w:hAnsi="Arial" w:cs="Arial"/>
          <w:sz w:val="20"/>
          <w:szCs w:val="20"/>
          <w:lang w:val="en-GB" w:eastAsia="pl-PL"/>
        </w:rPr>
      </w:pPr>
      <w:r w:rsidRPr="00B73FDA">
        <w:rPr>
          <w:rFonts w:ascii="Arial" w:eastAsia="Times New Roman" w:hAnsi="Arial" w:cs="Arial"/>
          <w:sz w:val="20"/>
          <w:szCs w:val="20"/>
          <w:lang w:val="en-GB" w:eastAsia="pl-PL"/>
        </w:rPr>
        <w:t xml:space="preserve">The other party of the </w:t>
      </w:r>
      <w:r w:rsidR="00351751" w:rsidRPr="00B73FDA">
        <w:rPr>
          <w:rFonts w:ascii="Arial" w:eastAsia="Times New Roman" w:hAnsi="Arial" w:cs="Arial"/>
          <w:sz w:val="20"/>
          <w:szCs w:val="20"/>
          <w:lang w:val="en-GB" w:eastAsia="pl-PL"/>
        </w:rPr>
        <w:t xml:space="preserve">agreement </w:t>
      </w:r>
      <w:r w:rsidRPr="00B73FDA">
        <w:rPr>
          <w:rFonts w:ascii="Arial" w:eastAsia="Times New Roman" w:hAnsi="Arial" w:cs="Arial"/>
          <w:sz w:val="20"/>
          <w:szCs w:val="20"/>
          <w:lang w:val="en-GB" w:eastAsia="pl-PL"/>
        </w:rPr>
        <w:t>will be obliged to update the list</w:t>
      </w:r>
      <w:r w:rsidR="005A11C3" w:rsidRPr="00B73FDA">
        <w:rPr>
          <w:rFonts w:ascii="Arial" w:eastAsia="Times New Roman" w:hAnsi="Arial" w:cs="Arial"/>
          <w:sz w:val="20"/>
          <w:szCs w:val="20"/>
          <w:lang w:val="en-GB" w:eastAsia="pl-PL"/>
        </w:rPr>
        <w:t xml:space="preserve"> </w:t>
      </w:r>
      <w:r w:rsidR="00B1416F" w:rsidRPr="00B73FDA">
        <w:rPr>
          <w:rFonts w:ascii="Arial" w:eastAsia="Times New Roman" w:hAnsi="Arial" w:cs="Arial"/>
          <w:sz w:val="20"/>
          <w:szCs w:val="20"/>
          <w:lang w:val="en-GB" w:eastAsia="pl-PL"/>
        </w:rPr>
        <w:t>promptly</w:t>
      </w:r>
      <w:r w:rsidRPr="00B73FDA">
        <w:rPr>
          <w:rFonts w:ascii="Arial" w:eastAsia="Times New Roman" w:hAnsi="Arial" w:cs="Arial"/>
          <w:sz w:val="20"/>
          <w:szCs w:val="20"/>
          <w:lang w:val="en-GB" w:eastAsia="pl-PL"/>
        </w:rPr>
        <w:t>, strictly acc. to Art. 18 item 4 of MAR Regulation.</w:t>
      </w:r>
    </w:p>
    <w:p w:rsidR="00C37232" w:rsidRPr="00B73FDA" w:rsidRDefault="00C37232" w:rsidP="00C37232">
      <w:pPr>
        <w:ind w:left="246" w:firstLine="0"/>
        <w:rPr>
          <w:rFonts w:ascii="Arial" w:eastAsia="Times New Roman" w:hAnsi="Arial" w:cs="Arial"/>
          <w:sz w:val="20"/>
          <w:szCs w:val="20"/>
          <w:lang w:val="en-GB" w:eastAsia="pl-PL"/>
        </w:rPr>
      </w:pPr>
    </w:p>
    <w:p w:rsidR="00115D24" w:rsidRPr="00B73FDA" w:rsidRDefault="00115D24" w:rsidP="00C37232">
      <w:pPr>
        <w:pStyle w:val="Akapitzlist"/>
        <w:numPr>
          <w:ilvl w:val="0"/>
          <w:numId w:val="6"/>
        </w:numPr>
        <w:rPr>
          <w:rFonts w:ascii="Arial" w:eastAsia="Times New Roman" w:hAnsi="Arial" w:cs="Arial"/>
          <w:sz w:val="20"/>
          <w:szCs w:val="20"/>
          <w:lang w:val="en-GB" w:eastAsia="pl-PL"/>
        </w:rPr>
      </w:pPr>
      <w:r w:rsidRPr="00B73FDA">
        <w:rPr>
          <w:rFonts w:ascii="Arial" w:eastAsia="Times New Roman" w:hAnsi="Arial" w:cs="Arial"/>
          <w:sz w:val="20"/>
          <w:szCs w:val="20"/>
          <w:lang w:val="en-GB" w:eastAsia="pl-PL"/>
        </w:rPr>
        <w:t xml:space="preserve">The other party of the </w:t>
      </w:r>
      <w:r w:rsidR="00351751" w:rsidRPr="00B73FDA">
        <w:rPr>
          <w:rFonts w:ascii="Arial" w:eastAsia="Times New Roman" w:hAnsi="Arial" w:cs="Arial"/>
          <w:sz w:val="20"/>
          <w:szCs w:val="20"/>
          <w:lang w:val="en-GB" w:eastAsia="pl-PL"/>
        </w:rPr>
        <w:t xml:space="preserve">agreement </w:t>
      </w:r>
      <w:r w:rsidRPr="00B73FDA">
        <w:rPr>
          <w:rFonts w:ascii="Arial" w:eastAsia="Times New Roman" w:hAnsi="Arial" w:cs="Arial"/>
          <w:sz w:val="20"/>
          <w:szCs w:val="20"/>
          <w:lang w:val="en-GB" w:eastAsia="pl-PL"/>
        </w:rPr>
        <w:t>will be obliged to retain its insider list for a period of at least five years after it is drawn up or updated.</w:t>
      </w:r>
    </w:p>
    <w:p w:rsidR="00C37232" w:rsidRPr="00B73FDA" w:rsidRDefault="00C37232" w:rsidP="00C37232">
      <w:pPr>
        <w:ind w:left="246" w:firstLine="0"/>
        <w:rPr>
          <w:rFonts w:ascii="Arial" w:eastAsia="Times New Roman" w:hAnsi="Arial" w:cs="Arial"/>
          <w:sz w:val="20"/>
          <w:szCs w:val="20"/>
          <w:lang w:val="en-GB" w:eastAsia="pl-PL"/>
        </w:rPr>
      </w:pPr>
    </w:p>
    <w:p w:rsidR="00115D24" w:rsidRPr="00B73FDA" w:rsidRDefault="00115D24" w:rsidP="00C37232">
      <w:pPr>
        <w:pStyle w:val="Akapitzlist"/>
        <w:numPr>
          <w:ilvl w:val="0"/>
          <w:numId w:val="6"/>
        </w:numPr>
        <w:rPr>
          <w:rFonts w:ascii="Arial" w:eastAsia="Times New Roman" w:hAnsi="Arial" w:cs="Arial"/>
          <w:sz w:val="20"/>
          <w:szCs w:val="20"/>
          <w:lang w:val="en-GB" w:eastAsia="pl-PL"/>
        </w:rPr>
      </w:pPr>
      <w:r w:rsidRPr="00B73FDA">
        <w:rPr>
          <w:rFonts w:ascii="Arial" w:eastAsia="Times New Roman" w:hAnsi="Arial" w:cs="Arial"/>
          <w:sz w:val="20"/>
          <w:szCs w:val="20"/>
          <w:lang w:val="en-GB" w:eastAsia="pl-PL"/>
        </w:rPr>
        <w:t xml:space="preserve">The other party of the </w:t>
      </w:r>
      <w:r w:rsidR="00351751" w:rsidRPr="00B73FDA">
        <w:rPr>
          <w:rFonts w:ascii="Arial" w:eastAsia="Times New Roman" w:hAnsi="Arial" w:cs="Arial"/>
          <w:sz w:val="20"/>
          <w:szCs w:val="20"/>
          <w:lang w:val="en-GB" w:eastAsia="pl-PL"/>
        </w:rPr>
        <w:t xml:space="preserve">agreement </w:t>
      </w:r>
      <w:r w:rsidR="00B1416F" w:rsidRPr="00B73FDA">
        <w:rPr>
          <w:rFonts w:ascii="Arial" w:eastAsia="Times New Roman" w:hAnsi="Arial" w:cs="Arial"/>
          <w:sz w:val="20"/>
          <w:szCs w:val="20"/>
          <w:lang w:val="en-GB" w:eastAsia="pl-PL"/>
        </w:rPr>
        <w:t xml:space="preserve">shall </w:t>
      </w:r>
      <w:r w:rsidRPr="00B73FDA">
        <w:rPr>
          <w:rFonts w:ascii="Arial" w:eastAsia="Times New Roman" w:hAnsi="Arial" w:cs="Arial"/>
          <w:sz w:val="20"/>
          <w:szCs w:val="20"/>
          <w:lang w:val="en-GB" w:eastAsia="pl-PL"/>
        </w:rPr>
        <w:t>provide the list of persons who have access to inside information to the Polish Financial Authority upon its request.</w:t>
      </w:r>
    </w:p>
    <w:p w:rsidR="00115D24" w:rsidRPr="00B73FDA" w:rsidRDefault="00115D24" w:rsidP="00115D24">
      <w:pPr>
        <w:ind w:firstLine="0"/>
        <w:rPr>
          <w:rFonts w:ascii="Arial" w:eastAsia="Times New Roman" w:hAnsi="Arial" w:cs="Arial"/>
          <w:sz w:val="20"/>
          <w:szCs w:val="20"/>
          <w:lang w:val="en-GB" w:eastAsia="pl-PL"/>
        </w:rPr>
      </w:pPr>
    </w:p>
    <w:p w:rsidR="00115D24" w:rsidRPr="00B73FDA" w:rsidRDefault="00115D24" w:rsidP="00115D24">
      <w:pPr>
        <w:ind w:firstLine="0"/>
        <w:rPr>
          <w:rFonts w:ascii="Arial" w:eastAsia="Times New Roman" w:hAnsi="Arial" w:cs="Arial"/>
          <w:sz w:val="20"/>
          <w:szCs w:val="20"/>
          <w:lang w:val="en-GB" w:eastAsia="pl-PL"/>
        </w:rPr>
      </w:pPr>
      <w:r w:rsidRPr="00B73FDA">
        <w:rPr>
          <w:rFonts w:ascii="Arial" w:eastAsia="Times New Roman" w:hAnsi="Arial" w:cs="Arial"/>
          <w:sz w:val="20"/>
          <w:szCs w:val="20"/>
          <w:lang w:val="en-GB" w:eastAsia="pl-PL"/>
        </w:rPr>
        <w:t xml:space="preserve">4. Format of the list of persons who have access to inside information determines </w:t>
      </w:r>
      <w:r w:rsidR="00534066" w:rsidRPr="00B73FDA">
        <w:rPr>
          <w:rFonts w:ascii="Arial" w:eastAsia="Times New Roman" w:hAnsi="Arial" w:cs="Arial"/>
          <w:sz w:val="20"/>
          <w:szCs w:val="20"/>
          <w:lang w:val="en-GB" w:eastAsia="pl-PL"/>
        </w:rPr>
        <w:t xml:space="preserve">Commission Implementing Regulation </w:t>
      </w:r>
      <w:r w:rsidRPr="00B73FDA">
        <w:rPr>
          <w:rFonts w:ascii="Arial" w:eastAsia="Times New Roman" w:hAnsi="Arial" w:cs="Arial"/>
          <w:sz w:val="20"/>
          <w:szCs w:val="20"/>
          <w:lang w:val="en-GB" w:eastAsia="pl-PL"/>
        </w:rPr>
        <w:t>(EU) 2016/347 of 10 March 2016 laying down implementing technical standards with regard to the precise format of insider lists and for updating insider lists in accordance with Regulation (EU) No 596/2014 of the European Parliament and of the Council</w:t>
      </w:r>
      <w:r w:rsidR="00534066" w:rsidRPr="00B73FDA">
        <w:rPr>
          <w:rFonts w:ascii="Arial" w:eastAsia="Times New Roman" w:hAnsi="Arial" w:cs="Arial"/>
          <w:sz w:val="20"/>
          <w:szCs w:val="20"/>
          <w:lang w:val="en-GB" w:eastAsia="pl-PL"/>
        </w:rPr>
        <w:t>.</w:t>
      </w:r>
    </w:p>
    <w:p w:rsidR="00115D24" w:rsidRPr="00AC6544" w:rsidRDefault="00115D24" w:rsidP="00115D24">
      <w:pPr>
        <w:ind w:firstLine="0"/>
        <w:rPr>
          <w:rFonts w:ascii="Arial" w:eastAsia="Times New Roman" w:hAnsi="Arial" w:cs="Arial"/>
          <w:lang w:val="en-GB" w:eastAsia="pl-PL"/>
        </w:rPr>
      </w:pPr>
    </w:p>
    <w:p w:rsidR="008C5F68" w:rsidRPr="00DF71AA" w:rsidRDefault="008C5F68">
      <w:pPr>
        <w:rPr>
          <w:lang w:val="en-GB"/>
        </w:rPr>
      </w:pPr>
    </w:p>
    <w:sectPr w:rsidR="008C5F68" w:rsidRPr="00DF71AA" w:rsidSect="00241BE6">
      <w:headerReference w:type="even" r:id="rId7"/>
      <w:headerReference w:type="default" r:id="rId8"/>
      <w:footerReference w:type="even" r:id="rId9"/>
      <w:footerReference w:type="default" r:id="rId10"/>
      <w:headerReference w:type="first" r:id="rId11"/>
      <w:footerReference w:type="first" r:id="rId12"/>
      <w:pgSz w:w="11906" w:h="16838" w:code="9"/>
      <w:pgMar w:top="720" w:right="720" w:bottom="720" w:left="72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1F3C" w:rsidRDefault="00471F3C">
      <w:r>
        <w:separator/>
      </w:r>
    </w:p>
  </w:endnote>
  <w:endnote w:type="continuationSeparator" w:id="0">
    <w:p w:rsidR="00471F3C" w:rsidRDefault="00471F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AA9" w:rsidRDefault="00F51AA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1087550"/>
      <w:docPartObj>
        <w:docPartGallery w:val="Page Numbers (Bottom of Page)"/>
        <w:docPartUnique/>
      </w:docPartObj>
    </w:sdtPr>
    <w:sdtEndPr/>
    <w:sdtContent>
      <w:p w:rsidR="0065338B" w:rsidRDefault="0065338B" w:rsidP="0065338B">
        <w:pPr>
          <w:pStyle w:val="Stopka"/>
          <w:jc w:val="right"/>
        </w:pPr>
        <w:r w:rsidRPr="0065338B">
          <w:t xml:space="preserve"> </w:t>
        </w:r>
      </w:p>
      <w:sdt>
        <w:sdtPr>
          <w:id w:val="341744265"/>
          <w:docPartObj>
            <w:docPartGallery w:val="Page Numbers (Bottom of Page)"/>
            <w:docPartUnique/>
          </w:docPartObj>
        </w:sdtPr>
        <w:sdtEndPr/>
        <w:sdtContent>
          <w:p w:rsidR="0065338B" w:rsidRPr="00DB1197" w:rsidRDefault="0065338B" w:rsidP="0065338B">
            <w:pPr>
              <w:pStyle w:val="Stopka"/>
              <w:jc w:val="right"/>
              <w:rPr>
                <w:rFonts w:ascii="Arial" w:hAnsi="Arial" w:cs="Arial"/>
                <w:sz w:val="16"/>
                <w:szCs w:val="16"/>
              </w:rPr>
            </w:pPr>
            <w:r w:rsidRPr="00302810">
              <w:rPr>
                <w:rFonts w:ascii="Arial" w:hAnsi="Arial" w:cs="Arial"/>
                <w:sz w:val="16"/>
                <w:szCs w:val="16"/>
              </w:rPr>
              <w:t xml:space="preserve"> </w:t>
            </w:r>
            <w:sdt>
              <w:sdtPr>
                <w:rPr>
                  <w:rFonts w:ascii="Arial" w:hAnsi="Arial" w:cs="Arial"/>
                  <w:sz w:val="16"/>
                  <w:szCs w:val="16"/>
                </w:rPr>
                <w:id w:val="-849875555"/>
                <w:docPartObj>
                  <w:docPartGallery w:val="Page Numbers (Bottom of Page)"/>
                  <w:docPartUnique/>
                </w:docPartObj>
              </w:sdtPr>
              <w:sdtEndPr/>
              <w:sdtContent>
                <w:sdt>
                  <w:sdtPr>
                    <w:rPr>
                      <w:rFonts w:ascii="Arial" w:hAnsi="Arial" w:cs="Arial"/>
                      <w:sz w:val="16"/>
                      <w:szCs w:val="16"/>
                    </w:rPr>
                    <w:id w:val="860082579"/>
                    <w:docPartObj>
                      <w:docPartGallery w:val="Page Numbers (Top of Page)"/>
                      <w:docPartUnique/>
                    </w:docPartObj>
                  </w:sdtPr>
                  <w:sdtEndPr/>
                  <w:sdtContent>
                    <w:r w:rsidRPr="00DB1197">
                      <w:rPr>
                        <w:rFonts w:ascii="Arial" w:hAnsi="Arial" w:cs="Arial"/>
                        <w:sz w:val="16"/>
                        <w:szCs w:val="16"/>
                      </w:rPr>
                      <w:t xml:space="preserve">Strona </w:t>
                    </w:r>
                    <w:r w:rsidRPr="00DB1197">
                      <w:rPr>
                        <w:rFonts w:ascii="Arial" w:hAnsi="Arial" w:cs="Arial"/>
                        <w:b/>
                        <w:bCs/>
                        <w:sz w:val="16"/>
                        <w:szCs w:val="16"/>
                      </w:rPr>
                      <w:fldChar w:fldCharType="begin"/>
                    </w:r>
                    <w:r w:rsidRPr="00DB1197">
                      <w:rPr>
                        <w:rFonts w:ascii="Arial" w:hAnsi="Arial" w:cs="Arial"/>
                        <w:b/>
                        <w:bCs/>
                        <w:sz w:val="16"/>
                        <w:szCs w:val="16"/>
                      </w:rPr>
                      <w:instrText>PAGE</w:instrText>
                    </w:r>
                    <w:r w:rsidRPr="00DB1197">
                      <w:rPr>
                        <w:rFonts w:ascii="Arial" w:hAnsi="Arial" w:cs="Arial"/>
                        <w:b/>
                        <w:bCs/>
                        <w:sz w:val="16"/>
                        <w:szCs w:val="16"/>
                      </w:rPr>
                      <w:fldChar w:fldCharType="separate"/>
                    </w:r>
                    <w:r w:rsidR="00A549BB">
                      <w:rPr>
                        <w:rFonts w:ascii="Arial" w:hAnsi="Arial" w:cs="Arial"/>
                        <w:b/>
                        <w:bCs/>
                        <w:noProof/>
                        <w:sz w:val="16"/>
                        <w:szCs w:val="16"/>
                      </w:rPr>
                      <w:t>1</w:t>
                    </w:r>
                    <w:r w:rsidRPr="00DB1197">
                      <w:rPr>
                        <w:rFonts w:ascii="Arial" w:hAnsi="Arial" w:cs="Arial"/>
                        <w:b/>
                        <w:bCs/>
                        <w:sz w:val="16"/>
                        <w:szCs w:val="16"/>
                      </w:rPr>
                      <w:fldChar w:fldCharType="end"/>
                    </w:r>
                    <w:r w:rsidRPr="00DB1197">
                      <w:rPr>
                        <w:rFonts w:ascii="Arial" w:hAnsi="Arial" w:cs="Arial"/>
                        <w:sz w:val="16"/>
                        <w:szCs w:val="16"/>
                      </w:rPr>
                      <w:t xml:space="preserve"> z </w:t>
                    </w:r>
                    <w:r w:rsidRPr="00DB1197">
                      <w:rPr>
                        <w:rFonts w:ascii="Arial" w:hAnsi="Arial" w:cs="Arial"/>
                        <w:b/>
                        <w:bCs/>
                        <w:sz w:val="16"/>
                        <w:szCs w:val="16"/>
                      </w:rPr>
                      <w:fldChar w:fldCharType="begin"/>
                    </w:r>
                    <w:r w:rsidRPr="00DB1197">
                      <w:rPr>
                        <w:rFonts w:ascii="Arial" w:hAnsi="Arial" w:cs="Arial"/>
                        <w:b/>
                        <w:bCs/>
                        <w:sz w:val="16"/>
                        <w:szCs w:val="16"/>
                      </w:rPr>
                      <w:instrText>NUMPAGES</w:instrText>
                    </w:r>
                    <w:r w:rsidRPr="00DB1197">
                      <w:rPr>
                        <w:rFonts w:ascii="Arial" w:hAnsi="Arial" w:cs="Arial"/>
                        <w:b/>
                        <w:bCs/>
                        <w:sz w:val="16"/>
                        <w:szCs w:val="16"/>
                      </w:rPr>
                      <w:fldChar w:fldCharType="separate"/>
                    </w:r>
                    <w:r w:rsidR="00A549BB">
                      <w:rPr>
                        <w:rFonts w:ascii="Arial" w:hAnsi="Arial" w:cs="Arial"/>
                        <w:b/>
                        <w:bCs/>
                        <w:noProof/>
                        <w:sz w:val="16"/>
                        <w:szCs w:val="16"/>
                      </w:rPr>
                      <w:t>3</w:t>
                    </w:r>
                    <w:r w:rsidRPr="00DB1197">
                      <w:rPr>
                        <w:rFonts w:ascii="Arial" w:hAnsi="Arial" w:cs="Arial"/>
                        <w:b/>
                        <w:bCs/>
                        <w:sz w:val="16"/>
                        <w:szCs w:val="16"/>
                      </w:rPr>
                      <w:fldChar w:fldCharType="end"/>
                    </w:r>
                  </w:sdtContent>
                </w:sdt>
              </w:sdtContent>
            </w:sdt>
          </w:p>
          <w:p w:rsidR="0065338B" w:rsidRDefault="00471F3C" w:rsidP="0065338B">
            <w:pPr>
              <w:pStyle w:val="Stopka"/>
              <w:jc w:val="center"/>
            </w:pPr>
          </w:p>
        </w:sdtContent>
      </w:sdt>
      <w:p w:rsidR="00F04B2E" w:rsidRDefault="00471F3C">
        <w:pPr>
          <w:pStyle w:val="Stopka"/>
          <w:jc w:val="center"/>
        </w:pPr>
      </w:p>
    </w:sdtContent>
  </w:sdt>
  <w:p w:rsidR="00F04B2E" w:rsidRDefault="00471F3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AA9" w:rsidRDefault="00F51AA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1F3C" w:rsidRDefault="00471F3C">
      <w:r>
        <w:separator/>
      </w:r>
    </w:p>
  </w:footnote>
  <w:footnote w:type="continuationSeparator" w:id="0">
    <w:p w:rsidR="00471F3C" w:rsidRDefault="00471F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AA9" w:rsidRDefault="00F51AA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338B" w:rsidRDefault="0065338B" w:rsidP="0065338B">
    <w:pPr>
      <w:spacing w:after="80"/>
      <w:rPr>
        <w:rFonts w:ascii="Arial" w:eastAsia="Calibri" w:hAnsi="Arial"/>
        <w:sz w:val="20"/>
        <w:szCs w:val="20"/>
      </w:rPr>
    </w:pPr>
    <w:r>
      <w:rPr>
        <w:rFonts w:ascii="Arial" w:eastAsia="Calibri" w:hAnsi="Arial"/>
        <w:sz w:val="20"/>
        <w:szCs w:val="20"/>
      </w:rPr>
      <w:t xml:space="preserve">Zarządzenie nr </w:t>
    </w:r>
    <w:r w:rsidR="00063F98">
      <w:rPr>
        <w:rFonts w:ascii="Arial" w:eastAsia="Calibri" w:hAnsi="Arial"/>
        <w:sz w:val="20"/>
        <w:szCs w:val="20"/>
      </w:rPr>
      <w:t>18</w:t>
    </w:r>
    <w:r>
      <w:rPr>
        <w:rFonts w:ascii="Arial" w:eastAsia="Calibri" w:hAnsi="Arial"/>
        <w:sz w:val="20"/>
        <w:szCs w:val="20"/>
      </w:rPr>
      <w:t xml:space="preserve">/2021                                                                                  </w:t>
    </w:r>
    <w:r w:rsidR="00F51AA9">
      <w:rPr>
        <w:rFonts w:ascii="Arial" w:eastAsia="Calibri" w:hAnsi="Arial"/>
        <w:sz w:val="20"/>
        <w:szCs w:val="20"/>
      </w:rPr>
      <w:tab/>
    </w:r>
    <w:r w:rsidR="00F51AA9">
      <w:rPr>
        <w:rFonts w:ascii="Arial" w:eastAsia="Calibri" w:hAnsi="Arial"/>
        <w:sz w:val="20"/>
        <w:szCs w:val="20"/>
      </w:rPr>
      <w:tab/>
    </w:r>
    <w:r w:rsidR="0053455E">
      <w:rPr>
        <w:rFonts w:ascii="Arial" w:eastAsia="Calibri" w:hAnsi="Arial"/>
        <w:sz w:val="20"/>
        <w:szCs w:val="20"/>
      </w:rPr>
      <w:t>Appendix No. 3</w:t>
    </w:r>
  </w:p>
  <w:p w:rsidR="0065338B" w:rsidRDefault="0065338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1AA9" w:rsidRDefault="00F51AA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032CF"/>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8D527ED"/>
    <w:multiLevelType w:val="hybridMultilevel"/>
    <w:tmpl w:val="BA10988C"/>
    <w:lvl w:ilvl="0" w:tplc="04150017">
      <w:start w:val="1"/>
      <w:numFmt w:val="lowerLetter"/>
      <w:lvlText w:val="%1)"/>
      <w:lvlJc w:val="left"/>
      <w:pPr>
        <w:ind w:left="966" w:hanging="360"/>
      </w:pPr>
    </w:lvl>
    <w:lvl w:ilvl="1" w:tplc="04150019" w:tentative="1">
      <w:start w:val="1"/>
      <w:numFmt w:val="lowerLetter"/>
      <w:lvlText w:val="%2."/>
      <w:lvlJc w:val="left"/>
      <w:pPr>
        <w:ind w:left="1686" w:hanging="360"/>
      </w:pPr>
    </w:lvl>
    <w:lvl w:ilvl="2" w:tplc="0415001B" w:tentative="1">
      <w:start w:val="1"/>
      <w:numFmt w:val="lowerRoman"/>
      <w:lvlText w:val="%3."/>
      <w:lvlJc w:val="right"/>
      <w:pPr>
        <w:ind w:left="2406" w:hanging="180"/>
      </w:pPr>
    </w:lvl>
    <w:lvl w:ilvl="3" w:tplc="0415000F" w:tentative="1">
      <w:start w:val="1"/>
      <w:numFmt w:val="decimal"/>
      <w:lvlText w:val="%4."/>
      <w:lvlJc w:val="left"/>
      <w:pPr>
        <w:ind w:left="3126" w:hanging="360"/>
      </w:pPr>
    </w:lvl>
    <w:lvl w:ilvl="4" w:tplc="04150019" w:tentative="1">
      <w:start w:val="1"/>
      <w:numFmt w:val="lowerLetter"/>
      <w:lvlText w:val="%5."/>
      <w:lvlJc w:val="left"/>
      <w:pPr>
        <w:ind w:left="3846" w:hanging="360"/>
      </w:pPr>
    </w:lvl>
    <w:lvl w:ilvl="5" w:tplc="0415001B" w:tentative="1">
      <w:start w:val="1"/>
      <w:numFmt w:val="lowerRoman"/>
      <w:lvlText w:val="%6."/>
      <w:lvlJc w:val="right"/>
      <w:pPr>
        <w:ind w:left="4566" w:hanging="180"/>
      </w:pPr>
    </w:lvl>
    <w:lvl w:ilvl="6" w:tplc="0415000F" w:tentative="1">
      <w:start w:val="1"/>
      <w:numFmt w:val="decimal"/>
      <w:lvlText w:val="%7."/>
      <w:lvlJc w:val="left"/>
      <w:pPr>
        <w:ind w:left="5286" w:hanging="360"/>
      </w:pPr>
    </w:lvl>
    <w:lvl w:ilvl="7" w:tplc="04150019" w:tentative="1">
      <w:start w:val="1"/>
      <w:numFmt w:val="lowerLetter"/>
      <w:lvlText w:val="%8."/>
      <w:lvlJc w:val="left"/>
      <w:pPr>
        <w:ind w:left="6006" w:hanging="360"/>
      </w:pPr>
    </w:lvl>
    <w:lvl w:ilvl="8" w:tplc="0415001B" w:tentative="1">
      <w:start w:val="1"/>
      <w:numFmt w:val="lowerRoman"/>
      <w:lvlText w:val="%9."/>
      <w:lvlJc w:val="right"/>
      <w:pPr>
        <w:ind w:left="6726" w:hanging="180"/>
      </w:pPr>
    </w:lvl>
  </w:abstractNum>
  <w:abstractNum w:abstractNumId="2" w15:restartNumberingAfterBreak="0">
    <w:nsid w:val="62702DDF"/>
    <w:multiLevelType w:val="multilevel"/>
    <w:tmpl w:val="EEEA50E4"/>
    <w:lvl w:ilvl="0">
      <w:start w:val="1"/>
      <w:numFmt w:val="decimal"/>
      <w:lvlText w:val="%1."/>
      <w:lvlJc w:val="left"/>
      <w:pPr>
        <w:tabs>
          <w:tab w:val="num" w:pos="720"/>
        </w:tabs>
        <w:ind w:left="720" w:hanging="360"/>
      </w:pPr>
      <w:rPr>
        <w:rFonts w:hint="default"/>
        <w:b w:val="0"/>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33B2CB0"/>
    <w:multiLevelType w:val="multilevel"/>
    <w:tmpl w:val="BD1A400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65B0660A"/>
    <w:multiLevelType w:val="multilevel"/>
    <w:tmpl w:val="9DF64C4A"/>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754D51C8"/>
    <w:multiLevelType w:val="multilevel"/>
    <w:tmpl w:val="767C130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Letter"/>
      <w:lvlText w:val="%3)"/>
      <w:lvlJc w:val="lef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 w:numId="2">
    <w:abstractNumId w:val="2"/>
  </w:num>
  <w:num w:numId="3">
    <w:abstractNumId w:val="3"/>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C17"/>
    <w:rsid w:val="00010CCE"/>
    <w:rsid w:val="0003024B"/>
    <w:rsid w:val="00063F98"/>
    <w:rsid w:val="0008016B"/>
    <w:rsid w:val="00084D50"/>
    <w:rsid w:val="000B51BE"/>
    <w:rsid w:val="000C5652"/>
    <w:rsid w:val="000C76EE"/>
    <w:rsid w:val="000F1489"/>
    <w:rsid w:val="00115D24"/>
    <w:rsid w:val="001331DA"/>
    <w:rsid w:val="0014040E"/>
    <w:rsid w:val="0017317F"/>
    <w:rsid w:val="00175041"/>
    <w:rsid w:val="001811AB"/>
    <w:rsid w:val="0019738C"/>
    <w:rsid w:val="001D7A88"/>
    <w:rsid w:val="00203980"/>
    <w:rsid w:val="00241BE6"/>
    <w:rsid w:val="002763EA"/>
    <w:rsid w:val="002A0B84"/>
    <w:rsid w:val="002C08B1"/>
    <w:rsid w:val="002E38EB"/>
    <w:rsid w:val="00315FF1"/>
    <w:rsid w:val="003258AC"/>
    <w:rsid w:val="003313CE"/>
    <w:rsid w:val="00351751"/>
    <w:rsid w:val="00353F82"/>
    <w:rsid w:val="004502EF"/>
    <w:rsid w:val="00471F3C"/>
    <w:rsid w:val="00511D70"/>
    <w:rsid w:val="00525B45"/>
    <w:rsid w:val="005272FA"/>
    <w:rsid w:val="00532C17"/>
    <w:rsid w:val="00534066"/>
    <w:rsid w:val="0053455E"/>
    <w:rsid w:val="00576D25"/>
    <w:rsid w:val="005A11C3"/>
    <w:rsid w:val="005B76EF"/>
    <w:rsid w:val="005F1901"/>
    <w:rsid w:val="00621E88"/>
    <w:rsid w:val="0065338B"/>
    <w:rsid w:val="006A5ECC"/>
    <w:rsid w:val="006F2DA5"/>
    <w:rsid w:val="00704E8E"/>
    <w:rsid w:val="00763750"/>
    <w:rsid w:val="00790446"/>
    <w:rsid w:val="007E7F26"/>
    <w:rsid w:val="008B4720"/>
    <w:rsid w:val="008C5F68"/>
    <w:rsid w:val="00933B19"/>
    <w:rsid w:val="00944F75"/>
    <w:rsid w:val="00975DD5"/>
    <w:rsid w:val="00985256"/>
    <w:rsid w:val="00A549BB"/>
    <w:rsid w:val="00A94D40"/>
    <w:rsid w:val="00B1416F"/>
    <w:rsid w:val="00B73FDA"/>
    <w:rsid w:val="00B770CB"/>
    <w:rsid w:val="00BA3B0D"/>
    <w:rsid w:val="00BB358F"/>
    <w:rsid w:val="00BF3F43"/>
    <w:rsid w:val="00C018F8"/>
    <w:rsid w:val="00C37232"/>
    <w:rsid w:val="00D05652"/>
    <w:rsid w:val="00D4131D"/>
    <w:rsid w:val="00D61E47"/>
    <w:rsid w:val="00D62ABA"/>
    <w:rsid w:val="00D747BC"/>
    <w:rsid w:val="00DF71AA"/>
    <w:rsid w:val="00E82647"/>
    <w:rsid w:val="00F23A0A"/>
    <w:rsid w:val="00F51AA9"/>
    <w:rsid w:val="00F72974"/>
    <w:rsid w:val="00FC026C"/>
    <w:rsid w:val="00FD5439"/>
    <w:rsid w:val="00FF2F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C82250A-8B80-4478-AD5B-B90DF9939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15D24"/>
    <w:pPr>
      <w:spacing w:after="0" w:line="240" w:lineRule="auto"/>
      <w:ind w:firstLine="709"/>
      <w:jc w:val="both"/>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15D24"/>
    <w:pPr>
      <w:ind w:left="720"/>
      <w:contextualSpacing/>
    </w:pPr>
  </w:style>
  <w:style w:type="paragraph" w:styleId="Stopka">
    <w:name w:val="footer"/>
    <w:basedOn w:val="Normalny"/>
    <w:link w:val="StopkaZnak"/>
    <w:uiPriority w:val="99"/>
    <w:unhideWhenUsed/>
    <w:rsid w:val="00115D24"/>
    <w:pPr>
      <w:tabs>
        <w:tab w:val="center" w:pos="4536"/>
        <w:tab w:val="right" w:pos="9072"/>
      </w:tabs>
    </w:pPr>
  </w:style>
  <w:style w:type="character" w:customStyle="1" w:styleId="StopkaZnak">
    <w:name w:val="Stopka Znak"/>
    <w:basedOn w:val="Domylnaczcionkaakapitu"/>
    <w:link w:val="Stopka"/>
    <w:uiPriority w:val="99"/>
    <w:rsid w:val="00115D24"/>
  </w:style>
  <w:style w:type="paragraph" w:styleId="Tekstdymka">
    <w:name w:val="Balloon Text"/>
    <w:basedOn w:val="Normalny"/>
    <w:link w:val="TekstdymkaZnak"/>
    <w:uiPriority w:val="99"/>
    <w:semiHidden/>
    <w:unhideWhenUsed/>
    <w:rsid w:val="001D7A88"/>
    <w:rPr>
      <w:rFonts w:ascii="Segoe UI" w:hAnsi="Segoe UI" w:cs="Segoe UI"/>
      <w:sz w:val="18"/>
      <w:szCs w:val="18"/>
    </w:rPr>
  </w:style>
  <w:style w:type="character" w:customStyle="1" w:styleId="TekstdymkaZnak">
    <w:name w:val="Tekst dymka Znak"/>
    <w:basedOn w:val="Domylnaczcionkaakapitu"/>
    <w:link w:val="Tekstdymka"/>
    <w:uiPriority w:val="99"/>
    <w:semiHidden/>
    <w:rsid w:val="001D7A88"/>
    <w:rPr>
      <w:rFonts w:ascii="Segoe UI" w:hAnsi="Segoe UI" w:cs="Segoe UI"/>
      <w:sz w:val="18"/>
      <w:szCs w:val="18"/>
    </w:rPr>
  </w:style>
  <w:style w:type="paragraph" w:styleId="Nagwek">
    <w:name w:val="header"/>
    <w:basedOn w:val="Normalny"/>
    <w:link w:val="NagwekZnak"/>
    <w:uiPriority w:val="99"/>
    <w:unhideWhenUsed/>
    <w:rsid w:val="0065338B"/>
    <w:pPr>
      <w:tabs>
        <w:tab w:val="center" w:pos="4536"/>
        <w:tab w:val="right" w:pos="9072"/>
      </w:tabs>
    </w:pPr>
  </w:style>
  <w:style w:type="character" w:customStyle="1" w:styleId="NagwekZnak">
    <w:name w:val="Nagłówek Znak"/>
    <w:basedOn w:val="Domylnaczcionkaakapitu"/>
    <w:link w:val="Nagwek"/>
    <w:uiPriority w:val="99"/>
    <w:rsid w:val="006533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719898">
      <w:bodyDiv w:val="1"/>
      <w:marLeft w:val="0"/>
      <w:marRight w:val="0"/>
      <w:marTop w:val="0"/>
      <w:marBottom w:val="0"/>
      <w:divBdr>
        <w:top w:val="none" w:sz="0" w:space="0" w:color="auto"/>
        <w:left w:val="none" w:sz="0" w:space="0" w:color="auto"/>
        <w:bottom w:val="none" w:sz="0" w:space="0" w:color="auto"/>
        <w:right w:val="none" w:sz="0" w:space="0" w:color="auto"/>
      </w:divBdr>
    </w:div>
    <w:div w:id="1447116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873</Words>
  <Characters>5244</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6105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Klimkiewicz Agnieszka (PKN)</dc:creator>
  <cp:keywords/>
  <dc:description/>
  <cp:lastModifiedBy>Sadowska Małgorzata (ANW)</cp:lastModifiedBy>
  <cp:revision>2</cp:revision>
  <cp:lastPrinted>2021-03-19T06:33:00Z</cp:lastPrinted>
  <dcterms:created xsi:type="dcterms:W3CDTF">2024-10-09T12:17:00Z</dcterms:created>
  <dcterms:modified xsi:type="dcterms:W3CDTF">2024-10-09T12:17:00Z</dcterms:modified>
</cp:coreProperties>
</file>